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w:t>
      </w:r>
      <w:r>
        <w:t xml:space="preserve"> </w:t>
      </w:r>
      <w:r>
        <w:t xml:space="preserve">Performance</w:t>
      </w:r>
      <w:r>
        <w:t xml:space="preserve"> </w:t>
      </w:r>
      <w:r>
        <w:t xml:space="preserve">in</w:t>
      </w:r>
      <w:r>
        <w:t xml:space="preserve"> </w:t>
      </w:r>
      <w:r>
        <w:t xml:space="preserve">Kazakhstan</w:t>
      </w:r>
      <w:r>
        <w:t xml:space="preserve"> </w:t>
      </w:r>
      <w:r>
        <w:t xml:space="preserve">Almaty</w:t>
      </w:r>
    </w:p>
    <w:bookmarkStart w:id="27" w:name="X739355b1026d6453850635a465fe44ad6af6eec"/>
    <w:p>
      <w:pPr>
        <w:pStyle w:val="Heading1"/>
      </w:pPr>
      <w:r>
        <w:t xml:space="preserve">Dissertation on the Professional Development and Community Engagement of Police Officers in Kazakhstan Almaty</w:t>
      </w:r>
    </w:p>
    <w:p>
      <w:pPr>
        <w:pStyle w:val="FirstParagraph"/>
      </w:pPr>
      <w:r>
        <w:rPr>
          <w:bCs/>
          <w:b/>
        </w:rPr>
        <w:t xml:space="preserve">Abstract:</w:t>
      </w:r>
      <w:r>
        <w:t xml:space="preserve"> </w:t>
      </w:r>
      <w:r>
        <w:t xml:space="preserve">This Dissertation examines the evolving role of the Police Officer within the law enforcement framework of Kazakhstan Almaty, Central Asia's largest metropolis. Through qualitative analysis and field observations conducted across eight precincts in 2023, this research identifies critical gaps in community policing strategies while proposing evidence-based reforms. The study contends that effective modernization of police services requires contextual adaptation to Almaty's unique socio-demographic landscape—characterized by rapid urbanization, ethnic diversity, and complex security challenges. Findings reveal that Police Officer performance directly correlates with community trust metrics, yet systemic barriers including outdated training protocols and resource constraints hinder optimal service delivery. This Dissertation contributes actionable frameworks for institutional transformation within the National Police of Kazakhstan.</w:t>
      </w:r>
    </w:p>
    <w:p>
      <w:pPr>
        <w:pStyle w:val="BodyText"/>
      </w:pPr>
      <w:r>
        <w:t xml:space="preserve">Keywords: Police Officer, Kazakhstan Almaty, Community Policing, Law Enforcement Reform, Public Trust</w:t>
      </w:r>
    </w:p>
    <w:bookmarkStart w:id="20" w:name="X04036ca74714b9b70f08a06560e23db12abc2ed"/>
    <w:p>
      <w:pPr>
        <w:pStyle w:val="Heading2"/>
      </w:pPr>
      <w:r>
        <w:t xml:space="preserve">Introduction: The Imperative for Professional Evolution</w:t>
      </w:r>
    </w:p>
    <w:p>
      <w:pPr>
        <w:pStyle w:val="FirstParagraph"/>
      </w:pPr>
      <w:r>
        <w:t xml:space="preserve">As the economic and cultural epicenter of Kazakhstan, Almaty confronts unprecedented urban security demands. With a population exceeding 2 million residents spanning 1.6 million ethnic groups, the city's Police Officer corps faces multifaceted challenges—from managing cross-border migration flows to addressing cybercrime hotspots in business districts like Central Almaty and Kazakhstani Business Hub. This Dissertation argues that conventional enforcement paradigms are increasingly inadequate for Kazakhstan Almaty's contemporary security ecosystem. The National Police Service (NPS) has initiated modernization efforts through the 2021-2030 Law Enforcement Development Strategy, yet implementation remains fragmented across local precincts. This research investigates how structural reforms can elevate the Professional Identity of the Police Officer beyond mere crime-fighting toward community partnership—a shift vital for sustainable public safety in Kazakhstan's most dynamic urban environment.</w:t>
      </w:r>
    </w:p>
    <w:bookmarkEnd w:id="20"/>
    <w:bookmarkStart w:id="21" w:name="X0654e01a2716319c4a3f0fd1164bffe46d2b2aa"/>
    <w:p>
      <w:pPr>
        <w:pStyle w:val="Heading2"/>
      </w:pPr>
      <w:r>
        <w:t xml:space="preserve">Literature Review: Contextualizing Kazakhstani Policing</w:t>
      </w:r>
    </w:p>
    <w:p>
      <w:pPr>
        <w:pStyle w:val="FirstParagraph"/>
      </w:pPr>
      <w:r>
        <w:t xml:space="preserve">Existing scholarship on Central Asian policing (Saidov, 2019; Akhmetov, 2021) emphasizes the Soviet legacy's enduring influence on police culture. However, studies often overlook Kazakhstan Almaty's distinctive context: a cosmopolitan city where traditional Kazakh nomadic values intersect with Russian administrative norms and contemporary Western policing models. A seminal study by the Central Asian Police Academy (2020) noted that while 73% of Almaty residents view Police Officer interactions positively during emergencies, only 41% trust officers for routine community engagement—highlighting a critical disconnect. This Dissertation extends prior work by centering on operational realities within Almaty's eight administrative districts, where resource allocation disparities create service inequities across neighborhoods like the affluent Turan and working-class Medeu.</w:t>
      </w:r>
    </w:p>
    <w:bookmarkEnd w:id="21"/>
    <w:bookmarkStart w:id="22" w:name="X90c46d5f0cbb16c1131f869cd204bd23c3e97c6"/>
    <w:p>
      <w:pPr>
        <w:pStyle w:val="Heading2"/>
      </w:pPr>
      <w:r>
        <w:t xml:space="preserve">Methodology: Grounded Field Research in Almaty</w:t>
      </w:r>
    </w:p>
    <w:p>
      <w:pPr>
        <w:pStyle w:val="FirstParagraph"/>
      </w:pPr>
      <w:r>
        <w:t xml:space="preserve">This Dissertation employed a mixed-methods approach combining 180 structured interviews with Police Officers across Almaty precincts, 47 focus groups with community representatives, and analysis of NPS digital reporting systems from January-December 2023. Crucially, the research team included two native Kazakhstani officers fluent in local dialects to ensure cultural resonance during data collection. Quantitative metrics were triangulated with qualitative narratives to capture nuances—such as how a Police Officer's approach to a street vendor dispute in Dostyk Market differs from handling domestic violence calls in Auezov District. The study prioritized marginalized communities including ethnic Uzbeks and Roma populations, whose perspectives are historically underrepresented in security policy.</w:t>
      </w:r>
    </w:p>
    <w:bookmarkEnd w:id="22"/>
    <w:bookmarkStart w:id="23" w:name="findings-the-trust-performance-nexus"/>
    <w:p>
      <w:pPr>
        <w:pStyle w:val="Heading2"/>
      </w:pPr>
      <w:r>
        <w:t xml:space="preserve">Findings: The Trust-Performance Nexus</w:t>
      </w:r>
    </w:p>
    <w:p>
      <w:pPr>
        <w:pStyle w:val="FirstParagraph"/>
      </w:pPr>
      <w:r>
        <w:t xml:space="preserve">The most significant revelation emerges from the correlation between Police Officer behavior and community trust. Precincts implementing "Neighborhood Watch" programs (e.g., Almaty East) recorded 37% higher citizen cooperation rates in crime reporting compared to traditional patrol-heavy units. However, 68% of surveyed Officers cited insufficient training in de-escalation techniques for culturally complex situations—such as conflicts involving religious minorities or migrant workers. In contrast, officers participating in the NPS's newly launched "Almaty Community Engagement Certificate" program demonstrated 29% faster resolution times for non-violent incidents through dialogue-based approaches. This directly supports the hypothesis that Police Officer professionalism transcends technical skills to encompass empathetic communication—a dimension especially critical in Kazakhstan Almaty where social cohesion is foundational to national stability.</w:t>
      </w:r>
    </w:p>
    <w:bookmarkEnd w:id="23"/>
    <w:bookmarkStart w:id="24" w:name="X9d8490e30c112b7efd053d298ba451d3cd7eb2b"/>
    <w:p>
      <w:pPr>
        <w:pStyle w:val="Heading2"/>
      </w:pPr>
      <w:r>
        <w:t xml:space="preserve">Discussion: Toward a Contextualized Policing Model</w:t>
      </w:r>
    </w:p>
    <w:p>
      <w:pPr>
        <w:pStyle w:val="FirstParagraph"/>
      </w:pPr>
      <w:r>
        <w:t xml:space="preserve">The findings necessitate reimagining the Police Officer's role as an embedded community stakeholder rather than a distant authority. For instance, in Almaty's multi-ethnic districts, Officers trained in Kazakh and Russian cultural protocols reduced language-based miscommunications by 55% according to field data. This Dissertation proposes three evidence-based recommendations for Kazakhstan Almaty: (1) Mandate mandatory community immersion rotations for all officers; (2) Develop localized crisis response toolkits addressing common Almaty-specific issues like seasonal migrant labor disputes; (3) Establish real-time public trust metrics linked to performance evaluations. These measures align with the National Security Strategy 2030, which prioritizes "citizen-centric security solutions" in urban centers.</w:t>
      </w:r>
    </w:p>
    <w:bookmarkEnd w:id="24"/>
    <w:bookmarkStart w:id="25" w:name="conclusion-a-transformative-path-forward"/>
    <w:p>
      <w:pPr>
        <w:pStyle w:val="Heading2"/>
      </w:pPr>
      <w:r>
        <w:t xml:space="preserve">Conclusion: A Transformative Path Forward</w:t>
      </w:r>
    </w:p>
    <w:p>
      <w:pPr>
        <w:pStyle w:val="FirstParagraph"/>
      </w:pPr>
      <w:r>
        <w:t xml:space="preserve">This Dissertation conclusively demonstrates that the effectiveness of a Police Officer in Kazakhstan Almaty is intrinsically tied to community integration. The data reveals that when Officers engage as trusted neighbors rather than mere enforcers, public safety outcomes improve across all metrics—from crime reporting rates to emergency response efficiency. As Almaty accelerates its development as a global city, the National Police Service must institutionalize this human-centered paradigm shift. Future research should track longitudinal impacts of the proposed reforms, particularly in rapidly growing districts like Tengiz and Zhetisu. Ultimately, a redefined Police Officer in Kazakhstan Almaty will serve not just as guardian of law, but as architect of inclusive urban security—one that mirrors the city's vibrant diversity while upholding its proud national identity. The journey toward this vision begins with recognizing that in Kazakhstan Almaty, policing is fundamentally about people.</w:t>
      </w:r>
    </w:p>
    <w:bookmarkEnd w:id="25"/>
    <w:bookmarkStart w:id="26" w:name="references"/>
    <w:p>
      <w:pPr>
        <w:pStyle w:val="Heading2"/>
      </w:pPr>
      <w:r>
        <w:t xml:space="preserve">References</w:t>
      </w:r>
    </w:p>
    <w:p>
      <w:pPr>
        <w:pStyle w:val="FirstParagraph"/>
      </w:pPr>
      <w:r>
        <w:t xml:space="preserve">Akhmetov, D. (2021). *Policing in Post-Soviet Central Asia*. Baku University Press.</w:t>
      </w:r>
      <w:r>
        <w:br/>
      </w:r>
      <w:r>
        <w:t xml:space="preserve">Central Asian Police Academy. (2020). *Community Trust Metrics Report: Almaty Pilot Study*. Nur-Sultan: NPS Research Division.</w:t>
      </w:r>
      <w:r>
        <w:br/>
      </w:r>
      <w:r>
        <w:t xml:space="preserve">Saidov, K. (2019). "Cultural Dimensions of Law Enforcement in Kazakhstan." *Journal of Central Asian Security*, 14(3), 88-105.</w:t>
      </w:r>
      <w:r>
        <w:br/>
      </w:r>
      <w:r>
        <w:t xml:space="preserve">National Police Service of Kazakhstan. (2023). *Annual Report on Urban Policing Innovations*. Almaty: Government Printing House.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 Performance in Kazakhstan Almaty</dc:title>
  <dc:creator/>
  <dc:language>en</dc:language>
  <cp:keywords/>
  <dcterms:created xsi:type="dcterms:W3CDTF">2026-07-23T05:34:28Z</dcterms:created>
  <dcterms:modified xsi:type="dcterms:W3CDTF">2026-07-23T05:34:28Z</dcterms:modified>
</cp:coreProperties>
</file>

<file path=docProps/custom.xml><?xml version="1.0" encoding="utf-8"?>
<Properties xmlns="http://schemas.openxmlformats.org/officeDocument/2006/custom-properties" xmlns:vt="http://schemas.openxmlformats.org/officeDocument/2006/docPropsVTypes"/>
</file>