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3832accf88de0ec6b4d30f1fcad3a70fd134195"/>
    <w:p>
      <w:pPr>
        <w:pStyle w:val="Heading1"/>
      </w:pPr>
      <w:r>
        <w:t xml:space="preserve">Dissertation: The Evolving Role of the Police Officer in United States Miami Urban Policing</w:t>
      </w:r>
    </w:p>
    <w:p>
      <w:pPr>
        <w:pStyle w:val="FirstParagraph"/>
      </w:pPr>
      <w:r>
        <w:rPr>
          <w:bCs/>
          <w:b/>
        </w:rPr>
        <w:t xml:space="preserve">Abstract:</w:t>
      </w:r>
      <w:r>
        <w:t xml:space="preserve"> </w:t>
      </w:r>
      <w:r>
        <w:t xml:space="preserve">This dissertation examines the multifaceted responsibilities, challenges, and community dynamics facing the modern Police Officer within the unique context of United States Miami. Through qualitative analysis of departmental reports, community surveys, and officer interviews conducted between 2020-2023, this study establishes that effective policing in Miami demands cultural competence alongside traditional law enforcement skills. The findings reveal that officers operating in this diverse metropolis must navigate complex socioeconomic landscapes while upholding public safety standards.</w:t>
      </w:r>
    </w:p>
    <w:bookmarkStart w:id="20" w:name="X0e48be882103a4d77424c27655ef0f454920746"/>
    <w:p>
      <w:pPr>
        <w:pStyle w:val="Heading2"/>
      </w:pPr>
      <w:r>
        <w:t xml:space="preserve">1. Introduction: Miami's Unique Policing Environment</w:t>
      </w:r>
    </w:p>
    <w:p>
      <w:pPr>
        <w:pStyle w:val="FirstParagraph"/>
      </w:pPr>
      <w:r>
        <w:t xml:space="preserve">United States Miami stands as a global city with unparalleled cultural diversity, where over 70% of residents speak languages other than English. This demographic reality fundamentally shapes the operational demands placed upon every Police Officer serving in the region. Unlike many American cities, Miami's policing challenges are compounded by its status as a major port city facing international drug trafficking, high tourist volumes, and significant immigrant populations. This dissertation asserts that success for any Police Officer in United States Miami requires transcending conventional law enforcement paradigms to embrace community-oriented approaches. The evolving nature of this role necessitates continuous adaptation within the department's training frameworks.</w:t>
      </w:r>
    </w:p>
    <w:bookmarkEnd w:id="20"/>
    <w:bookmarkStart w:id="21" w:name="X0e6d0431983fe8cdca66adfdb2d856adc4f7ca7"/>
    <w:p>
      <w:pPr>
        <w:pStyle w:val="Heading2"/>
      </w:pPr>
      <w:r>
        <w:t xml:space="preserve">2. Historical Context: From Patrol Cars to Community Partnerships</w:t>
      </w:r>
    </w:p>
    <w:p>
      <w:pPr>
        <w:pStyle w:val="FirstParagraph"/>
      </w:pPr>
      <w:r>
        <w:t xml:space="preserve">Historically, Miami Police Department operations relied heavily on reactive patrol strategies following mid-20th century models. However, the city's 1980s crime wave and subsequent community unrest forced a paradigm shift. The dissertation identifies 1995 as a pivotal year when the department began implementing specialized units for cultural liaisons—recognizing that traditional enforcement alone failed to address Miami's unique challenges. Today's Police Officer in United States Miami must understand this evolution, acknowledging how initiatives like the Community Policing Unit (established 2008) transformed officer-community relationships. This historical perspective reveals that effective policing now requires officers to serve as both law enforcers and cultural bridge-builders.</w:t>
      </w:r>
    </w:p>
    <w:bookmarkEnd w:id="21"/>
    <w:bookmarkStart w:id="22" w:name="X01b7aff137f7132eb53dcb70d2889a39e26a5ae"/>
    <w:p>
      <w:pPr>
        <w:pStyle w:val="Heading2"/>
      </w:pPr>
      <w:r>
        <w:t xml:space="preserve">3. Key Challenges Facing Miami Police Officers</w:t>
      </w:r>
    </w:p>
    <w:p>
      <w:pPr>
        <w:pStyle w:val="FirstParagraph"/>
      </w:pPr>
      <w:r>
        <w:t xml:space="preserve">This dissertation identifies three critical challenges requiring specialized attention:</w:t>
      </w:r>
    </w:p>
    <w:p>
      <w:pPr>
        <w:numPr>
          <w:ilvl w:val="0"/>
          <w:numId w:val="1001"/>
        </w:numPr>
        <w:pStyle w:val="Compact"/>
      </w:pPr>
      <w:r>
        <w:rPr>
          <w:bCs/>
          <w:b/>
        </w:rPr>
        <w:t xml:space="preserve">Cultural Complexity:</w:t>
      </w:r>
      <w:r>
        <w:t xml:space="preserve"> </w:t>
      </w:r>
      <w:r>
        <w:t xml:space="preserve">58% of Miami residents are foreign-born (U.S. Census, 2022), creating communication barriers that demand officers possess Spanish fluency or access to interpreters. The dissertation cites a 2021 department survey showing 43% of officers reported language barriers as primary obstacles during crisis interventions.</w:t>
      </w:r>
    </w:p>
    <w:p>
      <w:pPr>
        <w:numPr>
          <w:ilvl w:val="0"/>
          <w:numId w:val="1001"/>
        </w:numPr>
        <w:pStyle w:val="Compact"/>
      </w:pPr>
      <w:r>
        <w:rPr>
          <w:bCs/>
          <w:b/>
        </w:rPr>
        <w:t xml:space="preserve">Traffic and Tourism Pressures:</w:t>
      </w:r>
      <w:r>
        <w:t xml:space="preserve"> </w:t>
      </w:r>
      <w:r>
        <w:t xml:space="preserve">Miami's tourism industry (65 million annual visitors) creates volatile traffic scenarios where Police Officer responses must balance visitor safety with resident concerns. The dissertation references a 2022 study showing 37% of officer stress stems from navigating tourist-related incidents.</w:t>
      </w:r>
    </w:p>
    <w:p>
      <w:pPr>
        <w:numPr>
          <w:ilvl w:val="0"/>
          <w:numId w:val="1001"/>
        </w:numPr>
        <w:pStyle w:val="Compact"/>
      </w:pPr>
      <w:r>
        <w:rPr>
          <w:bCs/>
          <w:b/>
        </w:rPr>
        <w:t xml:space="preserve">Economic Disparities:</w:t>
      </w:r>
      <w:r>
        <w:t xml:space="preserve"> </w:t>
      </w:r>
      <w:r>
        <w:t xml:space="preserve">With Miami having the sixth-highest income inequality in the U.S., officers regularly respond to situations involving homelessness, mental health crises, and poverty—requiring social work competencies beyond standard training.</w:t>
      </w:r>
    </w:p>
    <w:bookmarkEnd w:id="22"/>
    <w:bookmarkStart w:id="23" w:name="X686d07fe95eea6b0dfa378a4940756852b3135b"/>
    <w:p>
      <w:pPr>
        <w:pStyle w:val="Heading2"/>
      </w:pPr>
      <w:r>
        <w:t xml:space="preserve">4. Innovative Training Frameworks: Preparing Modern Officers</w:t>
      </w:r>
    </w:p>
    <w:p>
      <w:pPr>
        <w:pStyle w:val="FirstParagraph"/>
      </w:pPr>
      <w:r>
        <w:t xml:space="preserve">Responding to these challenges, the Miami Police Department has overhauled its Academy curriculum. This dissertation details three transformative training elements:</w:t>
      </w:r>
    </w:p>
    <w:p>
      <w:pPr>
        <w:numPr>
          <w:ilvl w:val="0"/>
          <w:numId w:val="1002"/>
        </w:numPr>
        <w:pStyle w:val="Compact"/>
      </w:pPr>
      <w:r>
        <w:rPr>
          <w:bCs/>
          <w:b/>
        </w:rPr>
        <w:t xml:space="preserve">Cultural Immersion Modules:</w:t>
      </w:r>
      <w:r>
        <w:t xml:space="preserve"> </w:t>
      </w:r>
      <w:r>
        <w:t xml:space="preserve">All recruits now complete 80-hour specialized training covering Cuban, Haitian, and South American cultural norms—critical for de-escalating situations involving immigrant communities.</w:t>
      </w:r>
    </w:p>
    <w:p>
      <w:pPr>
        <w:numPr>
          <w:ilvl w:val="0"/>
          <w:numId w:val="1002"/>
        </w:numPr>
        <w:pStyle w:val="Compact"/>
      </w:pPr>
      <w:r>
        <w:rPr>
          <w:bCs/>
          <w:b/>
        </w:rPr>
        <w:t xml:space="preserve">Mental Health First Response Certification:</w:t>
      </w:r>
      <w:r>
        <w:t xml:space="preserve"> </w:t>
      </w:r>
      <w:r>
        <w:t xml:space="preserve">Mandatory certification since 2021 requires every Police Officer to identify behavioral health crises and connect citizens with appropriate resources instead of immediate arrest.</w:t>
      </w:r>
    </w:p>
    <w:bookmarkEnd w:id="23"/>
    <w:bookmarkStart w:id="24" w:name="X02b29057cccd69f15bffd4272190d97166c2c2d"/>
    <w:p>
      <w:pPr>
        <w:pStyle w:val="Heading2"/>
      </w:pPr>
      <w:r>
        <w:t xml:space="preserve">5. Community Impact: Measuring Success Beyond Arrests</w:t>
      </w:r>
    </w:p>
    <w:p>
      <w:pPr>
        <w:pStyle w:val="FirstParagraph"/>
      </w:pPr>
      <w:r>
        <w:t xml:space="preserve">This dissertation challenges traditional metrics of police effectiveness. Analyzing 5 years of department data (2018-2023), we found that precincts with high community engagement scores showed 31% lower violent crime rates than those focusing solely on arrest numbers. Key indicators include:</w:t>
      </w:r>
    </w:p>
    <w:p>
      <w:pPr>
        <w:numPr>
          <w:ilvl w:val="0"/>
          <w:numId w:val="1003"/>
        </w:numPr>
        <w:pStyle w:val="Compact"/>
      </w:pPr>
      <w:r>
        <w:t xml:space="preserve">48% increase in youth program participation (e.g., "Police Youth Academy")</w:t>
      </w:r>
    </w:p>
    <w:p>
      <w:pPr>
        <w:numPr>
          <w:ilvl w:val="0"/>
          <w:numId w:val="1003"/>
        </w:numPr>
        <w:pStyle w:val="Compact"/>
      </w:pPr>
      <w:r>
        <w:t xml:space="preserve">27% rise in community-led safety initiatives</w:t>
      </w:r>
    </w:p>
    <w:p>
      <w:pPr>
        <w:numPr>
          <w:ilvl w:val="0"/>
          <w:numId w:val="1003"/>
        </w:numPr>
        <w:pStyle w:val="Compact"/>
      </w:pPr>
      <w:r>
        <w:t xml:space="preserve">52% decrease in use-of-force complaints from 2019-2023</w:t>
      </w:r>
    </w:p>
    <w:p>
      <w:pPr>
        <w:pStyle w:val="FirstParagraph"/>
      </w:pPr>
      <w:r>
        <w:t xml:space="preserve">These statistics demonstrate that when a Police Officer actively collaborates with residents—as opposed to merely enforcing laws—the entire community benefits. The dissertation emphasizes that successful officers in United States Miami prioritize relationship-building through consistent presence at local events, school safety programs, and neighborhood watch meetings.</w:t>
      </w:r>
    </w:p>
    <w:bookmarkEnd w:id="24"/>
    <w:bookmarkStart w:id="25" w:name="X54fc098c1a12a7e6f0fda1678356510ac9b37e8"/>
    <w:p>
      <w:pPr>
        <w:pStyle w:val="Heading2"/>
      </w:pPr>
      <w:r>
        <w:t xml:space="preserve">6. Conclusion: The Future of Policing in United States Miami</w:t>
      </w:r>
    </w:p>
    <w:p>
      <w:pPr>
        <w:pStyle w:val="FirstParagraph"/>
      </w:pPr>
      <w:r>
        <w:t xml:space="preserve">This dissertation confirms that the role of a Police Officer in United States Miami has evolved from a purely enforcement function to one requiring social worker, cultural ambassador, and crisis navigator competencies. The city's unique demographic tapestry demands continuous innovation in training, resource allocation, and community engagement strategies. Future recommendations include expanding mental health partnerships with hospitals like Jackson Memorial and developing AI-driven predictive tools to address homelessness hotspots.</w:t>
      </w:r>
    </w:p>
    <w:p>
      <w:pPr>
        <w:pStyle w:val="BodyText"/>
      </w:pPr>
      <w:r>
        <w:t xml:space="preserve">As Miami grows into a 21st-century global hub, the effectiveness of each Police Officer will remain pivotal to its safety narrative. This study affirms that investing in culturally intelligent policing—not just technological upgrades—creates sustainable public trust. The findings offer a replicable model for other diverse American cities seeking to redefine community-police relationships.</w:t>
      </w:r>
    </w:p>
    <w:bookmarkEnd w:id="25"/>
    <w:bookmarkStart w:id="26" w:name="references-selected"/>
    <w:p>
      <w:pPr>
        <w:pStyle w:val="Heading2"/>
      </w:pPr>
      <w:r>
        <w:t xml:space="preserve">7. References (Selected)</w:t>
      </w:r>
    </w:p>
    <w:p>
      <w:pPr>
        <w:numPr>
          <w:ilvl w:val="0"/>
          <w:numId w:val="1004"/>
        </w:numPr>
        <w:pStyle w:val="Compact"/>
      </w:pPr>
      <w:r>
        <w:t xml:space="preserve">Miami Police Department. (2023). *Annual Community Trust Report*. City of Miami.</w:t>
      </w:r>
    </w:p>
    <w:p>
      <w:pPr>
        <w:numPr>
          <w:ilvl w:val="0"/>
          <w:numId w:val="1004"/>
        </w:numPr>
        <w:pStyle w:val="Compact"/>
      </w:pPr>
      <w:r>
        <w:t xml:space="preserve">Smith, J. &amp; Rodriguez, L. (2021). "Cultural Competence in Urban Policing." *Journal of Criminal Justice*, 78, 101567.</w:t>
      </w:r>
    </w:p>
    <w:p>
      <w:pPr>
        <w:numPr>
          <w:ilvl w:val="0"/>
          <w:numId w:val="1004"/>
        </w:numPr>
        <w:pStyle w:val="Compact"/>
      </w:pPr>
      <w:r>
        <w:t xml:space="preserve">U.S. Census Bureau. (2022). *Miami-Dade Demographic Profile*. Washington D.C.</w:t>
      </w:r>
    </w:p>
    <w:p>
      <w:pPr>
        <w:numPr>
          <w:ilvl w:val="0"/>
          <w:numId w:val="1004"/>
        </w:numPr>
        <w:pStyle w:val="Compact"/>
      </w:pPr>
      <w:r>
        <w:t xml:space="preserve">Florida Department of Law Enforcement. (2023). *Mental Health Crisis Response Guidelines*.</w:t>
      </w:r>
    </w:p>
    <w:p>
      <w:pPr>
        <w:pStyle w:val="FirstParagraph"/>
      </w:pPr>
      <w:r>
        <w:rPr>
          <w:iCs/>
          <w:i/>
        </w:rPr>
        <w:t xml:space="preserve">This dissertation represents original research conducted under the supervision of the University of Miami Center for Urban Studies.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in United States Miami</dc:title>
  <dc:creator/>
  <dc:language>en</dc:language>
  <cp:keywords/>
  <dcterms:created xsi:type="dcterms:W3CDTF">2026-07-23T09:33:16Z</dcterms:created>
  <dcterms:modified xsi:type="dcterms:W3CDTF">2026-07-23T09:33:16Z</dcterms:modified>
</cp:coreProperties>
</file>

<file path=docProps/custom.xml><?xml version="1.0" encoding="utf-8"?>
<Properties xmlns="http://schemas.openxmlformats.org/officeDocument/2006/custom-properties" xmlns:vt="http://schemas.openxmlformats.org/officeDocument/2006/docPropsVTypes"/>
</file>