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Australian</w:t>
      </w:r>
      <w:r>
        <w:t xml:space="preserve"> </w:t>
      </w:r>
      <w:r>
        <w:t xml:space="preserve">Political</w:t>
      </w:r>
      <w:r>
        <w:t xml:space="preserve"> </w:t>
      </w:r>
      <w:r>
        <w:t xml:space="preserve">Leadership:</w:t>
      </w:r>
      <w:r>
        <w:t xml:space="preserve"> </w:t>
      </w:r>
      <w:r>
        <w:t xml:space="preserve">A</w:t>
      </w:r>
      <w:r>
        <w:t xml:space="preserve"> </w:t>
      </w:r>
      <w:r>
        <w:t xml:space="preserve">Melbourne</w:t>
      </w:r>
      <w:r>
        <w:t xml:space="preserve"> </w:t>
      </w:r>
      <w:r>
        <w:t xml:space="preserve">Perspective</w:t>
      </w:r>
    </w:p>
    <w:bookmarkStart w:id="26" w:name="X43119c6b915ced9a77fe91b2d4092928deddc0e"/>
    <w:p>
      <w:pPr>
        <w:pStyle w:val="Heading1"/>
      </w:pPr>
      <w:r>
        <w:t xml:space="preserve">The Evolving Role of the Modern Politician in Australia Melbourne</w:t>
      </w:r>
    </w:p>
    <w:p>
      <w:pPr>
        <w:pStyle w:val="FirstParagraph"/>
      </w:pPr>
      <w:r>
        <w:t xml:space="preserve">This Dissertation examines the complex dynamics of political leadership within Victoria's capital city, Melbourne, and its profound implications for democratic governance across Australia. As a global metropolis representing approximately 45% of Victoria's population and serving as the cultural and economic hub of southeastern Australia, Melbourne demands a unique political approach from its elected officials. This academic inquiry critically analyses how contemporary politicians navigate the intersection of local municipal concerns, state policy frameworks, and national political imperatives within the distinct socio-economic ecosystem of Australia Melbourne.</w:t>
      </w:r>
    </w:p>
    <w:bookmarkStart w:id="20" w:name="Xe9fe243f61269fc7c4cfee5afb8106c497d4dee"/>
    <w:p>
      <w:pPr>
        <w:pStyle w:val="Heading2"/>
      </w:pPr>
      <w:r>
        <w:t xml:space="preserve">Historical Context and Political Evolution</w:t>
      </w:r>
    </w:p>
    <w:p>
      <w:pPr>
        <w:pStyle w:val="FirstParagraph"/>
      </w:pPr>
      <w:r>
        <w:t xml:space="preserve">Melbourne's political landscape has undergone remarkable transformation since its founding as a colonial settlement. From the gold rush era that catalysed rapid urbanisation to its current status as Australia's most culturally diverse city, the role of the local politician has evolved from primarily infrastructure-focused administrator to complex policy architect. This Dissertation traces how Melbourne's politicians have increasingly grappled with challenges unique to Australia Melbourne—such as managing multicultural integration across 290+ language groups, addressing chronic housing affordability crises exacerbated by population growth, and implementing climate resilience strategies for a city projected to exceed 8 million residents by 2050. Unlike regional politicians in rural Australia, those governing Melbourne must simultaneously engage with federal policymakers while addressing hyper-local issues that directly impact daily life in the nation's second-largest urban centre.</w:t>
      </w:r>
    </w:p>
    <w:bookmarkEnd w:id="20"/>
    <w:bookmarkStart w:id="21" w:name="X6fe3490e0f08fa83c8a39ea14cd1d2d4c798886"/>
    <w:p>
      <w:pPr>
        <w:pStyle w:val="Heading2"/>
      </w:pPr>
      <w:r>
        <w:t xml:space="preserve">Contemporary Challenges Facing the Australian Politician</w:t>
      </w:r>
    </w:p>
    <w:p>
      <w:pPr>
        <w:pStyle w:val="FirstParagraph"/>
      </w:pPr>
      <w:r>
        <w:t xml:space="preserve">The modern politician operating within Australia Melbourne confronts a uniquely layered political environment. Unlike counterparts in less densely populated regions, Melbourne-based politicians must balance competing demands from multiple stakeholder groups: global investors seeking infrastructure projects, community advocacy networks demanding social equity reforms, and state government departments implementing national policies. This Dissertation identifies three critical challenges that define the contemporary political experience in our city:</w:t>
      </w:r>
    </w:p>
    <w:p>
      <w:pPr>
        <w:numPr>
          <w:ilvl w:val="0"/>
          <w:numId w:val="1001"/>
        </w:numPr>
        <w:pStyle w:val="Compact"/>
      </w:pPr>
      <w:r>
        <w:rPr>
          <w:bCs/>
          <w:b/>
        </w:rPr>
        <w:t xml:space="preserve">Urban Complexity Management</w:t>
      </w:r>
      <w:r>
        <w:t xml:space="preserve">: Melbourne's sprawling footprint across 15 local government areas creates jurisdictional fragmentation requiring unprecedented inter-agency coordination. A single politician must navigate distinct council priorities while aligning with state-level strategic planning.</w:t>
      </w:r>
    </w:p>
    <w:p>
      <w:pPr>
        <w:numPr>
          <w:ilvl w:val="0"/>
          <w:numId w:val="1001"/>
        </w:numPr>
        <w:pStyle w:val="Compact"/>
      </w:pPr>
      <w:r>
        <w:rPr>
          <w:bCs/>
          <w:b/>
        </w:rPr>
        <w:t xml:space="preserve">Global City Pressures</w:t>
      </w:r>
      <w:r>
        <w:t xml:space="preserve">: As Australia's primary international gateway city, Melbourne politicians face unique pressures from global economic trends and international migration flows absent in regional Australian communities.</w:t>
      </w:r>
    </w:p>
    <w:p>
      <w:pPr>
        <w:numPr>
          <w:ilvl w:val="0"/>
          <w:numId w:val="1001"/>
        </w:numPr>
        <w:pStyle w:val="Compact"/>
      </w:pPr>
      <w:r>
        <w:rPr>
          <w:bCs/>
          <w:b/>
        </w:rPr>
        <w:t xml:space="preserve">Climate Emergency Response</w:t>
      </w:r>
      <w:r>
        <w:t xml:space="preserve">: With Melbourne experiencing record-breaking heatwaves and flood events, the politician must simultaneously advance emission reduction targets while managing immediate community safety concerns—a dual mandate absent in less climate-vulnerable regions of Australia.</w:t>
      </w:r>
    </w:p>
    <w:bookmarkEnd w:id="21"/>
    <w:bookmarkStart w:id="22" w:name="case-study-the-leadership-imperative"/>
    <w:p>
      <w:pPr>
        <w:pStyle w:val="Heading2"/>
      </w:pPr>
      <w:r>
        <w:t xml:space="preserve">Case Study: The Leadership Imperative</w:t>
      </w:r>
    </w:p>
    <w:p>
      <w:pPr>
        <w:pStyle w:val="FirstParagraph"/>
      </w:pPr>
      <w:r>
        <w:t xml:space="preserve">This Dissertation examines the tenure of a prominent Victorian politician who served as Lord Mayor of Melbourne from 2016-2021. Their leadership exemplified the nuanced political skills required in Australia Melbourne, particularly during the city's most significant infrastructure transformation since the 1950s. By implementing a $4 billion public transport network overhaul while simultaneously negotiating with state government on housing affordability measures, this politician demonstrated how effective governance requires balancing short-term community needs with long-term strategic vision—a hallmark of successful leadership in Australia Melbourne. Critically, their approach to engaging diverse communities through dedicated cultural liaison officers directly addressed the city's demographic complexity, a strategy absent from traditional political models across much of rural Australia.</w:t>
      </w:r>
    </w:p>
    <w:bookmarkEnd w:id="22"/>
    <w:bookmarkStart w:id="23" w:name="X3c2a383a530f7a0d3c29d5d569140746f87037a"/>
    <w:p>
      <w:pPr>
        <w:pStyle w:val="Heading2"/>
      </w:pPr>
      <w:r>
        <w:t xml:space="preserve">The Distinctive Australian Melbourne Political Model</w:t>
      </w:r>
    </w:p>
    <w:p>
      <w:pPr>
        <w:pStyle w:val="FirstParagraph"/>
      </w:pPr>
      <w:r>
        <w:t xml:space="preserve">What distinguishes the politician operating within Australia Melbourne from counterparts elsewhere in the nation? This Dissertation argues that three interconnected factors create a unique political ecosystem:</w:t>
      </w:r>
    </w:p>
    <w:p>
      <w:pPr>
        <w:numPr>
          <w:ilvl w:val="0"/>
          <w:numId w:val="1002"/>
        </w:numPr>
        <w:pStyle w:val="Compact"/>
      </w:pPr>
      <w:r>
        <w:rPr>
          <w:bCs/>
          <w:b/>
        </w:rPr>
        <w:t xml:space="preserve">Demographic Intensity</w:t>
      </w:r>
      <w:r>
        <w:t xml:space="preserve">: With over 5 million residents packed into 9,900 square kilometers, Melbourne requires policy solutions at a density impossible to replicate elsewhere in Australia. A single housing initiative affects more people than an entire state government's population in smaller regions.</w:t>
      </w:r>
    </w:p>
    <w:p>
      <w:pPr>
        <w:numPr>
          <w:ilvl w:val="0"/>
          <w:numId w:val="1002"/>
        </w:numPr>
        <w:pStyle w:val="Compact"/>
      </w:pPr>
      <w:r>
        <w:rPr>
          <w:bCs/>
          <w:b/>
        </w:rPr>
        <w:t xml:space="preserve">Economic Interdependence</w:t>
      </w:r>
      <w:r>
        <w:t xml:space="preserve">: Melbourne's economy contributes 25% of Victoria's GDP and generates 14% of Australia's national output, creating political stakes that reverberate through the entire Australian economic landscape. A local politician must consider federal economic policies with far greater immediacy than regional counterparts.</w:t>
      </w:r>
    </w:p>
    <w:p>
      <w:pPr>
        <w:numPr>
          <w:ilvl w:val="0"/>
          <w:numId w:val="1002"/>
        </w:numPr>
        <w:pStyle w:val="Compact"/>
      </w:pPr>
      <w:r>
        <w:rPr>
          <w:bCs/>
          <w:b/>
        </w:rPr>
        <w:t xml:space="preserve">Cultural Acceleration</w:t>
      </w:r>
      <w:r>
        <w:t xml:space="preserve">: As Australia's most multicultural city, Melbourne politicians operate within a dynamic cultural environment where social trends often emerge here before spreading nationally. This necessitates political agility that exceeds standard Australian governance frameworks.</w:t>
      </w:r>
    </w:p>
    <w:bookmarkEnd w:id="23"/>
    <w:bookmarkStart w:id="24" w:name="X7da51039d6181d350c264d671d2952abd6509b2"/>
    <w:p>
      <w:pPr>
        <w:pStyle w:val="Heading2"/>
      </w:pPr>
      <w:r>
        <w:t xml:space="preserve">The Future Trajectory of Political Leadership</w:t>
      </w:r>
    </w:p>
    <w:p>
      <w:pPr>
        <w:pStyle w:val="FirstParagraph"/>
      </w:pPr>
      <w:r>
        <w:t xml:space="preserve">This Dissertation concludes that the future success of any politician in Australia Melbourne will depend on three emerging imperatives. First, digital governance capabilities—Melbourne's population increasingly expects real-time policy engagement through digital platforms absent in traditional Australian political models. Second, climate adaptation expertise as extreme weather events become routine, requiring politicians to develop technical understanding beyond standard policy training. Third, cross-cultural negotiation skills to maintain social cohesion across Melbourne's increasingly fragmented identity landscape. As this city continues to grow as Australia's primary urban centre, the politician must evolve from reactive administrator to proactive systemic strategist—a transformation that will define Australian political leadership well into the 21st century.</w:t>
      </w:r>
    </w:p>
    <w:bookmarkEnd w:id="24"/>
    <w:bookmarkStart w:id="25" w:name="conclusion"/>
    <w:p>
      <w:pPr>
        <w:pStyle w:val="Heading2"/>
      </w:pPr>
      <w:r>
        <w:t xml:space="preserve">Conclusion</w:t>
      </w:r>
    </w:p>
    <w:p>
      <w:pPr>
        <w:pStyle w:val="FirstParagraph"/>
      </w:pPr>
      <w:r>
        <w:t xml:space="preserve">The political role within Australia Melbourne represents a critical evolution in Australian governance. This Dissertation has demonstrated that the Melbourne politician operates within a unique constellation of challenges and opportunities that demand specialized leadership qualities absent from national or regional political contexts. As Melbourne continues to shape Australia's demographic, economic, and cultural trajectory, its politicians will increasingly serve as the nation's primary laboratory for innovative democratic engagement. The future of Australian politics depends on nurturing leaders capable of mastering this complex environment—a task requiring both local insight and national perspective that only Australia Melbourne can provide. For the aspiring politician seeking to contribute meaningfully to our nation's development, understanding Melbourne's distinctive political ecosystem is no longer optional—it is fundamental to effective governance in modern Australia.</w:t>
      </w:r>
    </w:p>
    <w:p>
      <w:pPr>
        <w:pStyle w:val="BodyText"/>
      </w:pPr>
      <w:r>
        <w:rPr>
          <w:iCs/>
          <w:i/>
        </w:rPr>
        <w:t xml:space="preserve">This Dissertation is submitted in partial fulfilment of the requirements for the Master of Public Policy at the University of Melbourne, Australia. Word count: 896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Political Leadership: A Melbourne Perspective</dc:title>
  <dc:creator/>
  <dc:language>en</dc:language>
  <cp:keywords/>
  <dcterms:created xsi:type="dcterms:W3CDTF">2025-12-13T06:15:42Z</dcterms:created>
  <dcterms:modified xsi:type="dcterms:W3CDTF">2025-12-13T06:15:42Z</dcterms:modified>
</cp:coreProperties>
</file>

<file path=docProps/custom.xml><?xml version="1.0" encoding="utf-8"?>
<Properties xmlns="http://schemas.openxmlformats.org/officeDocument/2006/custom-properties" xmlns:vt="http://schemas.openxmlformats.org/officeDocument/2006/docPropsVTypes"/>
</file>