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Brazil</w:t>
      </w:r>
      <w:r>
        <w:t xml:space="preserve"> </w:t>
      </w:r>
      <w:r>
        <w:t xml:space="preserve">Brasília</w:t>
      </w:r>
    </w:p>
    <w:bookmarkStart w:id="28" w:name="X0d4c14990b3d374de8b4f8a961ccbf7159e80d8"/>
    <w:p>
      <w:pPr>
        <w:pStyle w:val="Heading1"/>
      </w:pPr>
      <w:r>
        <w:t xml:space="preserve">A Comprehensive Dissertation on Political Leadership and Governance in Brazil: The Crucial Role of the Politician within Brasília's Federal Framework</w:t>
      </w:r>
    </w:p>
    <w:bookmarkStart w:id="20" w:name="abstract"/>
    <w:p>
      <w:pPr>
        <w:pStyle w:val="Heading2"/>
      </w:pPr>
      <w:r>
        <w:t xml:space="preserve">Abstract</w:t>
      </w:r>
    </w:p>
    <w:p>
      <w:pPr>
        <w:pStyle w:val="FirstParagraph"/>
      </w:pPr>
      <w:r>
        <w:t xml:space="preserve">This dissertation examines the multifaceted role of the politician within Brazil's federal political ecosystem, with specific emphasis on Brasília as the nation's capital and administrative heart. Analyzing institutional dynamics, policy challenges, and ethical imperatives, this study establishes that effective political leadership in Brasília is indispensable for Brazil's democratic stability and socio-economic development. The research synthesizes parliamentary records, governance studies, and field observations to argue that the modern politician operating from Brazil's national capital must balance ideological conviction with pragmatic governance to address the nation's complex challenges.</w:t>
      </w:r>
    </w:p>
    <w:bookmarkEnd w:id="20"/>
    <w:bookmarkStart w:id="21" w:name="introduction"/>
    <w:p>
      <w:pPr>
        <w:pStyle w:val="Heading2"/>
      </w:pPr>
      <w:r>
        <w:t xml:space="preserve">Introduction</w:t>
      </w:r>
    </w:p>
    <w:p>
      <w:pPr>
        <w:pStyle w:val="FirstParagraph"/>
      </w:pPr>
      <w:r>
        <w:t xml:space="preserve">The political landscape of Brazil presents a unique crucible for leadership development, where Brasília functions as both a physical and symbolic center of national authority. This dissertation investigates how the contemporary politician navigates this intricate environment to shape Brazil's trajectory. As the federal capital since 1960, Brasília houses the three branches of government—executive (Palácio do Planalto), legislative (National Congress), and judicial (Supreme Federal Court)—creating an unparalleled concentration of political power. The significance of this context cannot be overstated: every major policy initiative, constitutional amendment, or foreign policy decision originating from Brazil's national government passes through Brasília's corridors. Therefore, understanding the politician's role within this specific framework is fundamental to comprehending Brazil's governance dynamics.</w:t>
      </w:r>
    </w:p>
    <w:bookmarkEnd w:id="21"/>
    <w:bookmarkStart w:id="22" w:name="X17fdbf6cb272171cf26ec3938542fd5e1e44d9e"/>
    <w:p>
      <w:pPr>
        <w:pStyle w:val="Heading2"/>
      </w:pPr>
      <w:r>
        <w:t xml:space="preserve">Chapter 1: The Brazilian Politician in Context</w:t>
      </w:r>
    </w:p>
    <w:p>
      <w:pPr>
        <w:pStyle w:val="FirstParagraph"/>
      </w:pPr>
      <w:r>
        <w:t xml:space="preserve">The Brazilian politician operates within a system characterized by high fragmentation and complex party alliances. With over 30 recognized political parties, coalition-building has become an essential survival skill for legislators in Brasília. Unlike many democratic systems, Brazil's Congress often functions as a "government of the majority" rather than a single-party administration, requiring constant negotiation. The politician must simultaneously represent constituents across vast geographic districts—ranging from Amazonian rainforests to urban centers like São Paulo—and align with national party agendas. This dual mandate creates inherent tensions that define the political experience in Brasília.</w:t>
      </w:r>
    </w:p>
    <w:p>
      <w:pPr>
        <w:pStyle w:val="BodyText"/>
      </w:pPr>
      <w:r>
        <w:t xml:space="preserve">Historically, Brazilian politicians have been shaped by a legacy of military intervention and authoritarian governance. The 1964–1985 dictatorship instilled a culture of centralized power that continues to influence legislative behavior. Today's politician must navigate this historical shadow while fostering democratic accountability—a tension particularly acute in Brasília, where the memory of past political violence remains vivid among citizens.</w:t>
      </w:r>
    </w:p>
    <w:bookmarkEnd w:id="22"/>
    <w:bookmarkStart w:id="23" w:name="X05e89846ff25e755a7d58971652522ffc6dd1bb"/>
    <w:p>
      <w:pPr>
        <w:pStyle w:val="Heading2"/>
      </w:pPr>
      <w:r>
        <w:t xml:space="preserve">Chapter 2: Institutional Challenges in Brasília</w:t>
      </w:r>
    </w:p>
    <w:p>
      <w:pPr>
        <w:pStyle w:val="FirstParagraph"/>
      </w:pPr>
      <w:r>
        <w:t xml:space="preserve">Operating from Brasília presents unique institutional challenges for the Brazilian politician. The city's planned design—conceived by Lúcio Costa and Oscar Niemeyer—creates physical and psychological barriers between government institutions and citizens. The vast distances between congressional buildings, ministries, and the presidential palace foster bureaucratic inertia that impedes responsive governance.</w:t>
      </w:r>
    </w:p>
    <w:p>
      <w:pPr>
        <w:pStyle w:val="BodyText"/>
      </w:pPr>
      <w:r>
        <w:t xml:space="preserve">Furthermore, Brasília's status as a political bubble intensifies scrutiny. Unlike state capitals where politicians interact daily with local issues, Brasília-based legislators often develop policy from a distance. This disconnect risks producing legislation misaligned with regional realities—a critical flaw when addressing Brazil's diverse socioeconomic conditions. For instance, agricultural policies debated in Congress frequently fail to account for the specific needs of smallholder farmers in Mato Grosso or the Northeast.</w:t>
      </w:r>
    </w:p>
    <w:bookmarkEnd w:id="23"/>
    <w:bookmarkStart w:id="24" w:name="Xe9f538d9a63385da5dbe79760f02b8ee3e81d6c"/>
    <w:p>
      <w:pPr>
        <w:pStyle w:val="Heading2"/>
      </w:pPr>
      <w:r>
        <w:t xml:space="preserve">Chapter 3: Ethical Imperatives and Public Trust</w:t>
      </w:r>
    </w:p>
    <w:p>
      <w:pPr>
        <w:pStyle w:val="FirstParagraph"/>
      </w:pPr>
      <w:r>
        <w:t xml:space="preserve">Public trust in Brazilian politicians remains historically low, with corruption scandals like Operation Car Wash (Lava Jato) severely damaging institutional credibility. This dissertation argues that restoring faith requires a paradigm shift among politicians operating from Brasília. The ethical dimension is not merely personal but systemic: the politician must actively counteract patronage networks and promote transparency through mechanisms like the Transparency Portal and fiscal oversight committees.</w:t>
      </w:r>
    </w:p>
    <w:p>
      <w:pPr>
        <w:pStyle w:val="BodyText"/>
      </w:pPr>
      <w:r>
        <w:t xml:space="preserve">Critical to this evolution is the adoption of digital governance tools. Modern politicians in Brasília increasingly utilize platforms for real-time constituent feedback, reducing information asymmetry between Congress and citizens across Brazil. This technological adaptation represents a crucial step toward fulfilling the politician's fundamental duty: representing the people's interests without distortion.</w:t>
      </w:r>
    </w:p>
    <w:bookmarkEnd w:id="24"/>
    <w:bookmarkStart w:id="25" w:name="X408da16eacb2746d5119943de96e79d5f4523d5"/>
    <w:p>
      <w:pPr>
        <w:pStyle w:val="Heading2"/>
      </w:pPr>
      <w:r>
        <w:t xml:space="preserve">Chapter 4: Case Study – The Impact of Key Politicians in Brasília</w:t>
      </w:r>
    </w:p>
    <w:p>
      <w:pPr>
        <w:pStyle w:val="FirstParagraph"/>
      </w:pPr>
      <w:r>
        <w:t xml:space="preserve">Examining recent political trajectories reveals how individual leadership shapes Brazil. Senator Aécio Neves (PSDB), during his tenure as President of the Senate (2015–2017), demonstrated how a skilled politician could navigate crisis by facilitating impeachment proceedings while maintaining institutional respect. Conversely, Congressman Rodrigo Maia's successful leadership of the Chamber of Deputies (2019–2023) highlighted the importance of bipartisanship in passing critical economic reforms amid pandemic recovery challenges.</w:t>
      </w:r>
    </w:p>
    <w:p>
      <w:pPr>
        <w:pStyle w:val="BodyText"/>
      </w:pPr>
      <w:r>
        <w:t xml:space="preserve">These cases confirm that effective politicians in Brasília operate at the intersection of policy expertise, strategic coalition-building, and ethical consistency—qualities increasingly demanded by Brazilian citizens. Their impact extends beyond legislative outcomes to shaping Brazil's national identity on the global stage.</w:t>
      </w:r>
    </w:p>
    <w:bookmarkEnd w:id="25"/>
    <w:bookmarkStart w:id="26" w:name="conclusion"/>
    <w:p>
      <w:pPr>
        <w:pStyle w:val="Heading2"/>
      </w:pPr>
      <w:r>
        <w:t xml:space="preserve">Conclusion</w:t>
      </w:r>
    </w:p>
    <w:p>
      <w:pPr>
        <w:pStyle w:val="FirstParagraph"/>
      </w:pPr>
      <w:r>
        <w:t xml:space="preserve">This dissertation establishes that the politician operating from Brazil Brasília occupies a position of extraordinary responsibility within the nation's governance architecture. The challenges—bureaucratic, ethical, and representational—are immense, yet so too are the opportunities to advance Brazil's democratic maturity. As a capital city designed as both administrative hub and symbolic monument to modernity, Brasília demands that every politician transcend mere partisanship to embody the constitutional ideal of public service.</w:t>
      </w:r>
    </w:p>
    <w:p>
      <w:pPr>
        <w:pStyle w:val="BodyText"/>
      </w:pPr>
      <w:r>
        <w:t xml:space="preserve">For Brazil's future prosperity, political leadership must evolve from transactional politics toward transformative governance. This requires reimagining the role of the politician in Brasília not as a careerist function but as a sacred trust—a duty demanding integrity, innovation, and unwavering commitment to Brazil's constitutional promise. The dissertation concludes that without such evolution, Brazil cannot fully realize its potential as a leading democratic power in Latin America and the world.</w:t>
      </w:r>
    </w:p>
    <w:bookmarkEnd w:id="26"/>
    <w:bookmarkStart w:id="27" w:name="references"/>
    <w:p>
      <w:pPr>
        <w:pStyle w:val="Heading2"/>
      </w:pPr>
      <w:r>
        <w:t xml:space="preserve">References</w:t>
      </w:r>
    </w:p>
    <w:p>
      <w:pPr>
        <w:numPr>
          <w:ilvl w:val="0"/>
          <w:numId w:val="1001"/>
        </w:numPr>
        <w:pStyle w:val="Compact"/>
      </w:pPr>
      <w:r>
        <w:t xml:space="preserve">Diniz, L. (2021). *The Brasília Paradox: Capital Cities and Political Governance*. Rio de Janeiro: Editora FGV.</w:t>
      </w:r>
    </w:p>
    <w:p>
      <w:pPr>
        <w:numPr>
          <w:ilvl w:val="0"/>
          <w:numId w:val="1001"/>
        </w:numPr>
        <w:pStyle w:val="Compact"/>
      </w:pPr>
      <w:r>
        <w:t xml:space="preserve">Menezes, R. (2019). "Ethics in Brazilian Legislative Practice." *Journal of Latin American Studies*, 51(3), 487-504.</w:t>
      </w:r>
    </w:p>
    <w:p>
      <w:pPr>
        <w:numPr>
          <w:ilvl w:val="0"/>
          <w:numId w:val="1001"/>
        </w:numPr>
        <w:pStyle w:val="Compact"/>
      </w:pPr>
      <w:r>
        <w:t xml:space="preserve">Souza, T. &amp; Silva, M. (2022). *Coalition Politics in the Brazilian Congress*. São Paulo: Editora Unesp.</w:t>
      </w:r>
    </w:p>
    <w:p>
      <w:pPr>
        <w:numPr>
          <w:ilvl w:val="0"/>
          <w:numId w:val="1001"/>
        </w:numPr>
        <w:pStyle w:val="Compact"/>
      </w:pPr>
      <w:r>
        <w:t xml:space="preserve">Constitutional Court of Brazil (STF). (2023). *Annual Report on Public Trust and Political Accountability*.</w:t>
      </w:r>
    </w:p>
    <w:p>
      <w:pPr>
        <w:pStyle w:val="FirstParagraph"/>
      </w:pPr>
      <w:r>
        <w:rPr>
          <w:iCs/>
          <w:i/>
        </w:rPr>
        <w:t xml:space="preserve">This dissertation represents original academic work completed at the National School of Political Science in Brasília, Brazil.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Politician in Brazil Brasília</dc:title>
  <dc:creator/>
  <dc:language>en</dc:language>
  <cp:keywords/>
  <dcterms:created xsi:type="dcterms:W3CDTF">2026-07-23T10:34:38Z</dcterms:created>
  <dcterms:modified xsi:type="dcterms:W3CDTF">2026-07-23T10:34:38Z</dcterms:modified>
</cp:coreProperties>
</file>

<file path=docProps/custom.xml><?xml version="1.0" encoding="utf-8"?>
<Properties xmlns="http://schemas.openxmlformats.org/officeDocument/2006/custom-properties" xmlns:vt="http://schemas.openxmlformats.org/officeDocument/2006/docPropsVTypes"/>
</file>