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Political</w:t>
      </w:r>
      <w:r>
        <w:t xml:space="preserve"> </w:t>
      </w:r>
      <w:r>
        <w:t xml:space="preserve">Leadership</w:t>
      </w:r>
      <w:r>
        <w:t xml:space="preserve"> </w:t>
      </w:r>
      <w:r>
        <w:t xml:space="preserve">in</w:t>
      </w:r>
      <w:r>
        <w:t xml:space="preserve"> </w:t>
      </w:r>
      <w:r>
        <w:t xml:space="preserve">China</w:t>
      </w:r>
      <w:r>
        <w:t xml:space="preserve"> </w:t>
      </w:r>
      <w:r>
        <w:t xml:space="preserve">Beijing</w:t>
      </w:r>
    </w:p>
    <w:bookmarkStart w:id="20" w:name="X33519fc4495eb99ab7b41abe628768acb7e6e81"/>
    <w:p>
      <w:pPr>
        <w:pStyle w:val="Heading1"/>
      </w:pPr>
      <w:r>
        <w:t xml:space="preserve">Academic Inquiry: The Role and Responsibilities of the Modern Politician within the Context of China Beijing</w:t>
      </w:r>
    </w:p>
    <w:p>
      <w:pPr>
        <w:pStyle w:val="FirstParagraph"/>
      </w:pPr>
      <w:r>
        <w:rPr>
          <w:bCs/>
          <w:b/>
        </w:rPr>
        <w:t xml:space="preserve">Dissertation</w:t>
      </w:r>
      <w:r>
        <w:t xml:space="preserve"> </w:t>
      </w:r>
      <w:r>
        <w:t xml:space="preserve">writing represents a cornerstone of advanced academic pursuit, demanding rigorous research, critical analysis, and a profound understanding of subject matter. This scholarly document examines the indispensable role and evolving responsibilities of the contemporary</w:t>
      </w:r>
      <w:r>
        <w:t xml:space="preserve"> </w:t>
      </w:r>
      <w:r>
        <w:rPr>
          <w:bCs/>
          <w:b/>
        </w:rPr>
        <w:t xml:space="preserve">Politician</w:t>
      </w:r>
      <w:r>
        <w:t xml:space="preserve">, specifically within the unique political ecosystem and developmental trajectory of</w:t>
      </w:r>
      <w:r>
        <w:t xml:space="preserve"> </w:t>
      </w:r>
      <w:r>
        <w:rPr>
          <w:bCs/>
          <w:b/>
        </w:rPr>
        <w:t xml:space="preserve">China Beijing</w:t>
      </w:r>
      <w:r>
        <w:t xml:space="preserve">. As the capital city embodying both historical significance and modern governance innovation, Beijing serves as an unparalleled laboratory for studying effective political leadership under the Chinese socialist framework.</w:t>
      </w:r>
    </w:p>
    <w:p>
      <w:pPr>
        <w:pStyle w:val="BodyText"/>
      </w:pPr>
      <w:r>
        <w:t xml:space="preserve">The examination begins by establishing that a legitimate academic</w:t>
      </w:r>
      <w:r>
        <w:t xml:space="preserve"> </w:t>
      </w:r>
      <w:r>
        <w:rPr>
          <w:bCs/>
          <w:b/>
        </w:rPr>
        <w:t xml:space="preserve">Dissertation</w:t>
      </w:r>
      <w:r>
        <w:t xml:space="preserve"> </w:t>
      </w:r>
      <w:r>
        <w:t xml:space="preserve">on Chinese political leadership must be grounded in China's constitution, the guiding principles of the Communist Party of China (CPC), and the practical realities of national development. A truly effective</w:t>
      </w:r>
      <w:r>
        <w:t xml:space="preserve"> </w:t>
      </w:r>
      <w:r>
        <w:rPr>
          <w:bCs/>
          <w:b/>
        </w:rPr>
        <w:t xml:space="preserve">Politician</w:t>
      </w:r>
      <w:r>
        <w:t xml:space="preserve"> </w:t>
      </w:r>
      <w:r>
        <w:t xml:space="preserve">in Beijing does not operate within a vacuum but as an integral part of a system designed to serve the fundamental interests of the Chinese people and advance national rejuvenation. This is not merely a theoretical construct; it manifests daily through policy implementation, community engagement, and strategic planning at every administrative level within</w:t>
      </w:r>
      <w:r>
        <w:t xml:space="preserve"> </w:t>
      </w:r>
      <w:r>
        <w:rPr>
          <w:bCs/>
          <w:b/>
        </w:rPr>
        <w:t xml:space="preserve">China Beijing</w:t>
      </w:r>
      <w:r>
        <w:t xml:space="preserve">.</w:t>
      </w:r>
    </w:p>
    <w:p>
      <w:pPr>
        <w:pStyle w:val="BodyText"/>
      </w:pPr>
      <w:r>
        <w:t xml:space="preserve">Central to this analysis is the concept of "serving the people" (全心全意为人民服务), which forms the bedrock of political conduct for any</w:t>
      </w:r>
      <w:r>
        <w:t xml:space="preserve"> </w:t>
      </w:r>
      <w:r>
        <w:rPr>
          <w:bCs/>
          <w:b/>
        </w:rPr>
        <w:t xml:space="preserve">Politician</w:t>
      </w:r>
      <w:r>
        <w:t xml:space="preserve"> </w:t>
      </w:r>
      <w:r>
        <w:t xml:space="preserve">operating in China. Within the context of Beijing, this principle translates into tangible actions: spearheading urban renewal projects that improve living standards in neighborhoods like Haidian and Chaoyang; championing environmental initiatives such as the city's green belt expansion and air quality improvements; and directly engaging with citizens through community forums to address concerns on healthcare, education, and public safety. A</w:t>
      </w:r>
      <w:r>
        <w:t xml:space="preserve"> </w:t>
      </w:r>
      <w:r>
        <w:rPr>
          <w:bCs/>
          <w:b/>
        </w:rPr>
        <w:t xml:space="preserve">Dissertation</w:t>
      </w:r>
      <w:r>
        <w:t xml:space="preserve"> </w:t>
      </w:r>
      <w:r>
        <w:t xml:space="preserve">on this topic must move beyond abstract ideals to document how these actions are coordinated under CPC leadership to achieve concrete developmental goals in Beijing.</w:t>
      </w:r>
    </w:p>
    <w:p>
      <w:pPr>
        <w:pStyle w:val="BodyText"/>
      </w:pPr>
      <w:r>
        <w:t xml:space="preserve">Furthermore, the unique position of</w:t>
      </w:r>
      <w:r>
        <w:t xml:space="preserve"> </w:t>
      </w:r>
      <w:r>
        <w:rPr>
          <w:bCs/>
          <w:b/>
        </w:rPr>
        <w:t xml:space="preserve">China Beijing</w:t>
      </w:r>
      <w:r>
        <w:t xml:space="preserve"> </w:t>
      </w:r>
      <w:r>
        <w:t xml:space="preserve">as the political heart of the nation necessitates that its local politicians operate with an acute understanding of national policy directives. A successful</w:t>
      </w:r>
      <w:r>
        <w:t xml:space="preserve"> </w:t>
      </w:r>
      <w:r>
        <w:rPr>
          <w:bCs/>
          <w:b/>
        </w:rPr>
        <w:t xml:space="preserve">Politician</w:t>
      </w:r>
      <w:r>
        <w:t xml:space="preserve"> </w:t>
      </w:r>
      <w:r>
        <w:t xml:space="preserve">in Beijing must adeptly translate central government strategic goals—such as those outlined in the Five-Year Plans or initiatives like the "Belt and Road"—into locally relevant, actionable programs. This requires not only political acumen but also deep local knowledge and the ability to foster consensus among diverse stakeholders within a complex urban environment. A robust academic</w:t>
      </w:r>
      <w:r>
        <w:t xml:space="preserve"> </w:t>
      </w:r>
      <w:r>
        <w:rPr>
          <w:bCs/>
          <w:b/>
        </w:rPr>
        <w:t xml:space="preserve">Dissertation</w:t>
      </w:r>
      <w:r>
        <w:t xml:space="preserve"> </w:t>
      </w:r>
      <w:r>
        <w:t xml:space="preserve">would investigate case studies, such as the Beijing-Tianjin-Hebei coordinated development initiative or preparations for major international events like the 2022 Winter Olympics, to illustrate how local leadership facilitates national strategy.</w:t>
      </w:r>
    </w:p>
    <w:p>
      <w:pPr>
        <w:pStyle w:val="BodyText"/>
      </w:pPr>
      <w:r>
        <w:t xml:space="preserve">Crucially, this research must emphasize that political leadership in</w:t>
      </w:r>
      <w:r>
        <w:t xml:space="preserve"> </w:t>
      </w:r>
      <w:r>
        <w:rPr>
          <w:bCs/>
          <w:b/>
        </w:rPr>
        <w:t xml:space="preserve">China Beijing</w:t>
      </w:r>
      <w:r>
        <w:t xml:space="preserve"> </w:t>
      </w:r>
      <w:r>
        <w:t xml:space="preserve">is fundamentally different from models prevalent in other parts of the world. It is characterized by a focus on collective governance under the CPC's unified leadership, prioritizing long-term stability and sustainable development over short-term electoral gains. The</w:t>
      </w:r>
      <w:r>
        <w:t xml:space="preserve"> </w:t>
      </w:r>
      <w:r>
        <w:rPr>
          <w:bCs/>
          <w:b/>
        </w:rPr>
        <w:t xml:space="preserve">Dissertation</w:t>
      </w:r>
      <w:r>
        <w:t xml:space="preserve"> </w:t>
      </w:r>
      <w:r>
        <w:t xml:space="preserve">should critically analyze how this system cultivates leaders who are deeply committed to national unity and social harmony, as evidenced by the city's consistent economic growth metrics, advancements in technological innovation (e.g., Zhongguancun Science Park), and improvements in public welfare services—all under the framework of socialism with Chinese characteristics.</w:t>
      </w:r>
    </w:p>
    <w:p>
      <w:pPr>
        <w:pStyle w:val="BodyText"/>
      </w:pPr>
      <w:r>
        <w:t xml:space="preserve">Another vital dimension explored within this academic work is the evolving nature of political engagement. Modern</w:t>
      </w:r>
      <w:r>
        <w:t xml:space="preserve"> </w:t>
      </w:r>
      <w:r>
        <w:rPr>
          <w:bCs/>
          <w:b/>
        </w:rPr>
        <w:t xml:space="preserve">Politician</w:t>
      </w:r>
      <w:r>
        <w:t xml:space="preserve">s in Beijing increasingly leverage digital platforms and data analytics for more responsive governance, from real-time traffic management systems to online petition handling portals. A comprehensive</w:t>
      </w:r>
      <w:r>
        <w:t xml:space="preserve"> </w:t>
      </w:r>
      <w:r>
        <w:rPr>
          <w:bCs/>
          <w:b/>
        </w:rPr>
        <w:t xml:space="preserve">Dissertation</w:t>
      </w:r>
      <w:r>
        <w:t xml:space="preserve"> </w:t>
      </w:r>
      <w:r>
        <w:t xml:space="preserve">would assess how these technological advancements enhance the efficiency and accessibility of public services, reinforcing the politician's role as a facilitator between citizens and the state. This evolution underscores that leadership in Beijing is not static but continuously adapting to meet new challenges while remaining firmly anchored in socialist principles.</w:t>
      </w:r>
    </w:p>
    <w:p>
      <w:pPr>
        <w:pStyle w:val="BodyText"/>
      </w:pPr>
      <w:r>
        <w:t xml:space="preserve">Addressing potential misconceptions is equally important for academic integrity. The</w:t>
      </w:r>
      <w:r>
        <w:t xml:space="preserve"> </w:t>
      </w:r>
      <w:r>
        <w:rPr>
          <w:bCs/>
          <w:b/>
        </w:rPr>
        <w:t xml:space="preserve">Dissertation</w:t>
      </w:r>
      <w:r>
        <w:t xml:space="preserve"> </w:t>
      </w:r>
      <w:r>
        <w:t xml:space="preserve">must clearly differentiate between political leadership within China's defined framework and interpretations of governance from other systems. It should affirm that the role of a Chinese politician, particularly in Beijing, is fundamentally about contributing to the nation's prosperity and stability under CPC guidance, not personal ambition or partisan conflict. This perspective aligns with China's national laws and cultural values regarding collective well-being.</w:t>
      </w:r>
    </w:p>
    <w:p>
      <w:pPr>
        <w:pStyle w:val="BodyText"/>
      </w:pPr>
      <w:r>
        <w:t xml:space="preserve">In conclusion, this scholarly</w:t>
      </w:r>
      <w:r>
        <w:t xml:space="preserve"> </w:t>
      </w:r>
      <w:r>
        <w:rPr>
          <w:bCs/>
          <w:b/>
        </w:rPr>
        <w:t xml:space="preserve">Dissertation</w:t>
      </w:r>
      <w:r>
        <w:t xml:space="preserve"> </w:t>
      </w:r>
      <w:r>
        <w:t xml:space="preserve">affirms that the effective</w:t>
      </w:r>
      <w:r>
        <w:t xml:space="preserve"> </w:t>
      </w:r>
      <w:r>
        <w:rPr>
          <w:bCs/>
          <w:b/>
        </w:rPr>
        <w:t xml:space="preserve">Politician</w:t>
      </w:r>
      <w:r>
        <w:t xml:space="preserve"> </w:t>
      </w:r>
      <w:r>
        <w:t xml:space="preserve">within the context of</w:t>
      </w:r>
      <w:r>
        <w:t xml:space="preserve"> </w:t>
      </w:r>
      <w:r>
        <w:rPr>
          <w:bCs/>
          <w:b/>
        </w:rPr>
        <w:t xml:space="preserve">China Beijing</w:t>
      </w:r>
      <w:r>
        <w:t xml:space="preserve"> </w:t>
      </w:r>
      <w:r>
        <w:t xml:space="preserve">is a servant of the people, a strategic executor of national development plans, and an adaptive leader navigating modern urban challenges. The city's status as China's capital provides a powerful case study in how political leadership integrated with socialist principles drives tangible progress. Future academic work should continue to analyze this dynamic through empirical research, ensuring that</w:t>
      </w:r>
      <w:r>
        <w:t xml:space="preserve"> </w:t>
      </w:r>
      <w:r>
        <w:rPr>
          <w:bCs/>
          <w:b/>
        </w:rPr>
        <w:t xml:space="preserve">Dissertation</w:t>
      </w:r>
      <w:r>
        <w:t xml:space="preserve"> </w:t>
      </w:r>
      <w:r>
        <w:t xml:space="preserve">findings contribute constructively to understanding governance models that prioritize national rejuvenation and the well-being of all citizens, particularly within Beijing's unique and pivotal position in the nation's story.</w:t>
      </w:r>
    </w:p>
    <w:p>
      <w:pPr>
        <w:pStyle w:val="BodyText"/>
      </w:pPr>
      <w:r>
        <w:t xml:space="preserve">The significance of this inquiry extends beyond academia. As</w:t>
      </w:r>
      <w:r>
        <w:t xml:space="preserve"> </w:t>
      </w:r>
      <w:r>
        <w:rPr>
          <w:bCs/>
          <w:b/>
        </w:rPr>
        <w:t xml:space="preserve">China Beijing</w:t>
      </w:r>
      <w:r>
        <w:t xml:space="preserve"> </w:t>
      </w:r>
      <w:r>
        <w:t xml:space="preserve">continues its journey toward becoming a global center for innovation and culture, understanding how its political leadership functions effectively provides invaluable insights for other regions striving to balance development, governance, and social harmony under their own national contexts. A well-crafted</w:t>
      </w:r>
      <w:r>
        <w:t xml:space="preserve"> </w:t>
      </w:r>
      <w:r>
        <w:rPr>
          <w:bCs/>
          <w:b/>
        </w:rPr>
        <w:t xml:space="preserve">Dissertation</w:t>
      </w:r>
      <w:r>
        <w:t xml:space="preserve"> </w:t>
      </w:r>
      <w:r>
        <w:t xml:space="preserve">on this subject serves not only as an academic achievement but also as a practical resource illuminating pathways for responsible political stewardship in the modern era.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Political Leadership in China Beijing</dc:title>
  <dc:creator/>
  <dc:language>en</dc:language>
  <cp:keywords/>
  <dcterms:created xsi:type="dcterms:W3CDTF">2026-07-20T13:56:49Z</dcterms:created>
  <dcterms:modified xsi:type="dcterms:W3CDTF">2026-07-20T13:56:49Z</dcterms:modified>
</cp:coreProperties>
</file>

<file path=docProps/custom.xml><?xml version="1.0" encoding="utf-8"?>
<Properties xmlns="http://schemas.openxmlformats.org/officeDocument/2006/custom-properties" xmlns:vt="http://schemas.openxmlformats.org/officeDocument/2006/docPropsVTypes"/>
</file>