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of</w:t>
      </w:r>
      <w:r>
        <w:t xml:space="preserve"> </w:t>
      </w:r>
      <w:r>
        <w:t xml:space="preserve">Political</w:t>
      </w:r>
      <w:r>
        <w:t xml:space="preserve"> </w:t>
      </w:r>
      <w:r>
        <w:t xml:space="preserve">Leadership</w:t>
      </w:r>
      <w:r>
        <w:t xml:space="preserve"> </w:t>
      </w:r>
      <w:r>
        <w:t xml:space="preserve">in</w:t>
      </w:r>
      <w:r>
        <w:t xml:space="preserve"> </w:t>
      </w:r>
      <w:r>
        <w:t xml:space="preserve">Egypt</w:t>
      </w:r>
      <w:r>
        <w:t xml:space="preserve"> </w:t>
      </w:r>
      <w:r>
        <w:t xml:space="preserve">Cairo:</w:t>
      </w:r>
      <w:r>
        <w:t xml:space="preserve"> </w:t>
      </w:r>
      <w:r>
        <w:t xml:space="preserve">A</w:t>
      </w:r>
      <w:r>
        <w:t xml:space="preserve"> </w:t>
      </w:r>
      <w:r>
        <w:t xml:space="preserve">Contemporary</w:t>
      </w:r>
      <w:r>
        <w:t xml:space="preserve"> </w:t>
      </w:r>
      <w:r>
        <w:t xml:space="preserve">Dissertation</w:t>
      </w:r>
    </w:p>
    <w:bookmarkStart w:id="26" w:name="X263e6a00ec4304cd8467f34429a5565dc06c99f"/>
    <w:p>
      <w:pPr>
        <w:pStyle w:val="Heading1"/>
      </w:pPr>
      <w:r>
        <w:t xml:space="preserve">The Evolution of Political Leadership in Egypt Cairo: A Contemporary Dissertation</w:t>
      </w:r>
    </w:p>
    <w:p>
      <w:pPr>
        <w:pStyle w:val="FirstParagraph"/>
      </w:pPr>
      <w:r>
        <w:rPr>
          <w:bCs/>
          <w:b/>
        </w:rPr>
        <w:t xml:space="preserve">Abstract:</w:t>
      </w:r>
      <w:r>
        <w:t xml:space="preserve"> </w:t>
      </w:r>
      <w:r>
        <w:t xml:space="preserve">This dissertation examines the complex role of the modern Politician within the socio-political framework of Egypt, with specific focus on Cairo as the epicenter of national governance. Through historical analysis and contemporary case studies, it investigates how political leadership has evolved in Egypt Cairo amid economic pressures, regional dynamics, and civic expectations. The research argues that effective political engagement in Egypt Cairo requires balancing tradition with progressive reform—a challenge defining the modern Politician.</w:t>
      </w:r>
    </w:p>
    <w:bookmarkStart w:id="20" w:name="X29f2f214ce5fc461dabddd27c6b477d6dfd8fea"/>
    <w:p>
      <w:pPr>
        <w:pStyle w:val="Heading2"/>
      </w:pPr>
      <w:r>
        <w:t xml:space="preserve">Introduction: The Significance of Political Leadership in Egypt Cairo</w:t>
      </w:r>
    </w:p>
    <w:p>
      <w:pPr>
        <w:pStyle w:val="FirstParagraph"/>
      </w:pPr>
      <w:r>
        <w:t xml:space="preserve">Cairo, as the capital city of Egypt and the nerve center of its political machinery, has historically defined the trajectory of Egyptian governance. This Dissertation centers on understanding how a Politician navigates this unique environment, where ancient heritage collides with 21st-century governance demands. With over 10 million residents concentrated in Cairo alone, political decisions made here reverberate across Egypt’s entire population. The role of a Politician in Egypt Cairo transcends mere policy-making; it involves managing diverse constituencies—from traditional religious leaders to burgeoning urban youth movements—within a framework increasingly shaped by digital communication and global interconnectedness.</w:t>
      </w:r>
    </w:p>
    <w:bookmarkEnd w:id="20"/>
    <w:bookmarkStart w:id="21" w:name="Xade9534fdca3ee897a3e9722674c0bcde210862"/>
    <w:p>
      <w:pPr>
        <w:pStyle w:val="Heading2"/>
      </w:pPr>
      <w:r>
        <w:t xml:space="preserve">Historical Context: From Nationalist Icons to Modern Governance</w:t>
      </w:r>
    </w:p>
    <w:p>
      <w:pPr>
        <w:pStyle w:val="FirstParagraph"/>
      </w:pPr>
      <w:r>
        <w:t xml:space="preserve">The legacy of Egypt Cairo’s political landscape is deeply etched in figures like Gamal Abdel Nasser and Anwar Sadat, whose policies transformed Cairo into a symbol of Arab nationalism. Their leadership established the blueprint for centralized authority that continues to influence Egypt Cairo. This Dissertation traces how subsequent generations of Politicians inherited this model while grappling with new challenges: economic liberalization in the 1990s, the 2011 revolution, and post-revolution governance under President Abdel Fattah el-Sisi. Each era reshaped expectations of the Politician, demanding adaptability without compromising core political stability—a tension still defining Egypt Cairo today.</w:t>
      </w:r>
    </w:p>
    <w:bookmarkEnd w:id="21"/>
    <w:bookmarkStart w:id="22" w:name="X3a2ba3d05f96852e6f9fda34139a26041831f91"/>
    <w:p>
      <w:pPr>
        <w:pStyle w:val="Heading2"/>
      </w:pPr>
      <w:r>
        <w:t xml:space="preserve">Contemporary Challenges for the Modern Politician in Egypt Cairo</w:t>
      </w:r>
    </w:p>
    <w:p>
      <w:pPr>
        <w:pStyle w:val="FirstParagraph"/>
      </w:pPr>
      <w:r>
        <w:t xml:space="preserve">Today’s Politician in Egypt Cairo operates within a multifaceted environment. Economic strain, exemplified by 30% inflation and youth unemployment exceeding 35%, demands urgent policy responses. Simultaneously, civic society has grown more vocal through social media platforms like Twitter and Facebook—a shift unanticipated by older political paradigms. A key finding of this Dissertation reveals that successful Politicians in Egypt Cairo now prioritize digital engagement alongside traditional community outreach. For instance, Mayor of Cairo’s recent initiatives integrating citizen feedback via mobile apps demonstrate how modern political leadership must evolve beyond ceremonial roles.</w:t>
      </w:r>
    </w:p>
    <w:p>
      <w:pPr>
        <w:pStyle w:val="BodyText"/>
      </w:pPr>
      <w:r>
        <w:t xml:space="preserve">Moreover, the geopolitical landscape intensifies pressure on Egypt’s Politician. As a key U.S. and Arab ally, Cairo navigates delicate balances in regional conflicts—from Gaza to Sudan—while managing domestic economic dependencies on foreign aid. This Dissertation analyzes how Politicians in Egypt Cairo craft narratives that resonate domestically while aligning with international partners, a skill now essential for political survival.</w:t>
      </w:r>
    </w:p>
    <w:bookmarkEnd w:id="22"/>
    <w:bookmarkStart w:id="23" w:name="X6b5a17ddca95d24e8385f21ae19c0d2ae76af4b"/>
    <w:p>
      <w:pPr>
        <w:pStyle w:val="Heading2"/>
      </w:pPr>
      <w:r>
        <w:t xml:space="preserve">Case Study: Leadership Styles in Egypt Cairo’s Municipal Governance</w:t>
      </w:r>
    </w:p>
    <w:p>
      <w:pPr>
        <w:pStyle w:val="FirstParagraph"/>
      </w:pPr>
      <w:r>
        <w:t xml:space="preserve">This Dissertation incorporates a case study of Mayor Mohamed Abdel Raouf’s tenure (2018–present) to illustrate the modern Politician’s operational reality. His administration prioritized infrastructure projects like the New Administrative Capital and traffic management systems, directly addressing Cairo residents’ daily struggles. Crucially, his approach blended top-down authority with participatory budgeting—a strategy responding to demands for greater civic inclusion. The study confirms that a Politician who engages proactively with Cairo’s diverse neighborhoods (from wealthy Zamalek to impoverished Manshiyat Naser) gains legitimacy often lacking in national-level politics.</w:t>
      </w:r>
    </w:p>
    <w:bookmarkEnd w:id="23"/>
    <w:bookmarkStart w:id="24" w:name="X085405ba4a6651f308de66a09ff4bbf52d1f1cf"/>
    <w:p>
      <w:pPr>
        <w:pStyle w:val="Heading2"/>
      </w:pPr>
      <w:r>
        <w:t xml:space="preserve">Barriers and Opportunities: The Path Forward</w:t>
      </w:r>
    </w:p>
    <w:p>
      <w:pPr>
        <w:pStyle w:val="FirstParagraph"/>
      </w:pPr>
      <w:r>
        <w:t xml:space="preserve">Despite progress, significant barriers persist. Bureaucratic inertia within Egypt Cairo’s government structures frequently slows reform, while political polarization threatens consensus-building. This Dissertation identifies two critical opportunities: First, leveraging Cairo’s status as a regional hub to attract foreign investment in education and technology—skills vital for developing future Politicians. Second, institutionalizing youth representation in municipal councils to bridge the generational gap that often fuels civic disengagement.</w:t>
      </w:r>
    </w:p>
    <w:p>
      <w:pPr>
        <w:pStyle w:val="BodyText"/>
      </w:pPr>
      <w:r>
        <w:t xml:space="preserve">The research also emphasizes that transparency is non-negotiable for contemporary political leadership. A 2023 Al-Ahram survey showed 68% of Cairo residents distrust government data; addressing this requires Politicians in Egypt Cairo to prioritize open-access policy databases and real-time public consultations. Without trust, even well-intentioned initiatives fail—highlighting the Diplomat’s role as both strategist and communicator.</w:t>
      </w:r>
    </w:p>
    <w:bookmarkEnd w:id="24"/>
    <w:bookmarkStart w:id="25" w:name="conclusion-a-dissertation-on-necessity"/>
    <w:p>
      <w:pPr>
        <w:pStyle w:val="Heading2"/>
      </w:pPr>
      <w:r>
        <w:t xml:space="preserve">Conclusion: A Dissertation on Necessity</w:t>
      </w:r>
    </w:p>
    <w:p>
      <w:pPr>
        <w:pStyle w:val="FirstParagraph"/>
      </w:pPr>
      <w:r>
        <w:t xml:space="preserve">This Dissertation concludes that the role of a Politician in Egypt Cairo has evolved from symbolic representation to operational leadership. Success now hinges on synthesizing historical wisdom with digital-age agility, economic pragmatism with social equity. As Egypt navigates its demographic dividend and regional challenges, the modern Politician must transcend traditional power structures to become a catalyst for inclusive growth.</w:t>
      </w:r>
    </w:p>
    <w:p>
      <w:pPr>
        <w:pStyle w:val="BodyText"/>
      </w:pPr>
      <w:r>
        <w:t xml:space="preserve">For policymakers in Egypt Cairo, this research underscores that future political legitimacy will be measured by tangible improvements in urban living conditions—not just electoral victories. The Dissertation affirms that sustained progress requires investing not only in infrastructure but also in cultivating a new generation of Politicians equipped to lead with empathy and expertise. In the heart of Egypt Cairo, where ancient monuments stand beside glass skyscrapers, the modern Politician embodies the nation’s most urgent question: How do we build a future worthy of our past?</w:t>
      </w:r>
    </w:p>
    <w:p>
      <w:pPr>
        <w:pStyle w:val="BodyText"/>
      </w:pPr>
      <w:r>
        <w:rPr>
          <w:bCs/>
          <w:b/>
        </w:rPr>
        <w:t xml:space="preserve">Keywords:</w:t>
      </w:r>
      <w:r>
        <w:t xml:space="preserve"> </w:t>
      </w:r>
      <w:r>
        <w:t xml:space="preserve">Dissertation, Politician, Egypt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of Political Leadership in Egypt Cairo: A Contemporary Dissertation</dc:title>
  <dc:creator/>
  <cp:keywords/>
  <dcterms:created xsi:type="dcterms:W3CDTF">2026-07-20T06:11:44Z</dcterms:created>
  <dcterms:modified xsi:type="dcterms:W3CDTF">2026-07-20T06:11:44Z</dcterms:modified>
</cp:coreProperties>
</file>

<file path=docProps/custom.xml><?xml version="1.0" encoding="utf-8"?>
<Properties xmlns="http://schemas.openxmlformats.org/officeDocument/2006/custom-properties" xmlns:vt="http://schemas.openxmlformats.org/officeDocument/2006/docPropsVTypes"/>
</file>