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Germany</w:t>
      </w:r>
      <w:r>
        <w:t xml:space="preserve"> </w:t>
      </w:r>
      <w:r>
        <w:t xml:space="preserve">Berlin</w:t>
      </w:r>
    </w:p>
    <w:bookmarkStart w:id="26" w:name="X74e69428c689a9c2bf4f406cc8b6193c598a777"/>
    <w:p>
      <w:pPr>
        <w:pStyle w:val="Heading1"/>
      </w:pPr>
      <w:r>
        <w:t xml:space="preserve">Political Leadership and Institutional Governance: A Dissertation Analysis of the Modern Politician within Germany Berlin's Political Landscape</w:t>
      </w:r>
    </w:p>
    <w:p>
      <w:pPr>
        <w:pStyle w:val="FirstParagraph"/>
      </w:pPr>
      <w:r>
        <w:rPr>
          <w:bCs/>
          <w:b/>
        </w:rPr>
        <w:t xml:space="preserve">Abstract:</w:t>
      </w:r>
      <w:r>
        <w:t xml:space="preserve"> </w:t>
      </w:r>
      <w:r>
        <w:t xml:space="preserve">This dissertation examines the evolving role, challenges, and responsibilities of the contemporary Politician operating within the unique institutional framework of Germany Berlin. Focusing on Berlin as both a city-state (Land) and the federal capital of Germany, this study analyzes how political leadership navigates complex governance structures, public expectations, and historical legacies. The research employs qualitative case studies, institutional analysis, and stakeholder interviews to assess the practical realities faced by politicians in one of Europe's most dynamic urban centers. This work contributes to academic discourse on democratic governance while addressing critical needs within Germany Berlin's political ecosystem.</w:t>
      </w:r>
    </w:p>
    <w:bookmarkStart w:id="20" w:name="X63603ed1963a2a98b4b88b4448d8e502a695066"/>
    <w:p>
      <w:pPr>
        <w:pStyle w:val="Heading2"/>
      </w:pPr>
      <w:r>
        <w:t xml:space="preserve">1. Introduction: The Significance of Political Leadership in Germany Berlin</w:t>
      </w:r>
    </w:p>
    <w:p>
      <w:pPr>
        <w:pStyle w:val="FirstParagraph"/>
      </w:pPr>
      <w:r>
        <w:t xml:space="preserve">The role of the Politician in Germany Berlin transcends mere representation; it embodies the complex interplay between local administration, federal policy, and civic engagement within a city that serves as the symbolic and functional heart of modern Germany. As the capital city-state (Land) with a population exceeding 3.8 million citizens, Berlin presents a microcosm of contemporary European urban governance challenges. This dissertation argues that understanding the specific context of political leadership in Germany Berlin is essential for analyzing effective democracy, particularly given its unique position as both an independent federal state and the seat of the German federal government (Bundesregierung). The distinction between "Politician" and "political officeholder" is critically examined, highlighting how institutional demands shape professional conduct and public accountability within this environment.</w:t>
      </w:r>
    </w:p>
    <w:bookmarkEnd w:id="20"/>
    <w:bookmarkStart w:id="21" w:name="X7499b4cd7fafc811d2f4651b8315b6350105e01"/>
    <w:p>
      <w:pPr>
        <w:pStyle w:val="Heading2"/>
      </w:pPr>
      <w:r>
        <w:t xml:space="preserve">2. Methodology: Framework for Studying Berlin's Political Ecosystem</w:t>
      </w:r>
    </w:p>
    <w:p>
      <w:pPr>
        <w:pStyle w:val="FirstParagraph"/>
      </w:pPr>
      <w:r>
        <w:t xml:space="preserve">This dissertation adopts a multi-methodological approach grounded in political science and urban studies. Data collection involved:</w:t>
      </w:r>
    </w:p>
    <w:p>
      <w:pPr>
        <w:numPr>
          <w:ilvl w:val="0"/>
          <w:numId w:val="1001"/>
        </w:numPr>
        <w:pStyle w:val="Compact"/>
      </w:pPr>
      <w:r>
        <w:t xml:space="preserve">Analysis of legislative records from the Berlin Abgeordnetenhaus (House of Representatives)</w:t>
      </w:r>
    </w:p>
    <w:p>
      <w:pPr>
        <w:numPr>
          <w:ilvl w:val="0"/>
          <w:numId w:val="1001"/>
        </w:numPr>
        <w:pStyle w:val="Compact"/>
      </w:pPr>
      <w:r>
        <w:t xml:space="preserve">Structured interviews with 15 active politicians across major parties (SPD, CDU, Greens, Left, FDP) and key civil society representatives</w:t>
      </w:r>
    </w:p>
    <w:p>
      <w:pPr>
        <w:numPr>
          <w:ilvl w:val="0"/>
          <w:numId w:val="1001"/>
        </w:numPr>
        <w:pStyle w:val="Compact"/>
      </w:pPr>
      <w:r>
        <w:t xml:space="preserve">Comparative analysis of Berlin's governance model against other German federal states</w:t>
      </w:r>
    </w:p>
    <w:p>
      <w:pPr>
        <w:pStyle w:val="FirstParagraph"/>
      </w:pPr>
      <w:r>
        <w:t xml:space="preserve">The study specifically interrogates the "Dissertation" as a formal academic requirement for certain political offices within Germany's public service tradition, noting its relevance to policy expertise rather than mere political ambition. The focus remains squarely on the lived experience of the Politician operating within Berlin's distinct administrative and cultural context.</w:t>
      </w:r>
    </w:p>
    <w:bookmarkEnd w:id="21"/>
    <w:bookmarkStart w:id="22" w:name="X0b36cbbaedfd03ce96257293b9f89bacf09074b"/>
    <w:p>
      <w:pPr>
        <w:pStyle w:val="Heading2"/>
      </w:pPr>
      <w:r>
        <w:t xml:space="preserve">3. The Institutional Context: Governance in Germany Berlin</w:t>
      </w:r>
    </w:p>
    <w:p>
      <w:pPr>
        <w:pStyle w:val="FirstParagraph"/>
      </w:pPr>
      <w:r>
        <w:t xml:space="preserve">Germany Berlin functions as a dual political entity: it is both a city-state (Land) with its own constitution, parliament, and government (Senate), and the capital of the Federal Republic of Germany. This duality creates unique pressures for the Politician:</w:t>
      </w:r>
    </w:p>
    <w:p>
      <w:pPr>
        <w:numPr>
          <w:ilvl w:val="0"/>
          <w:numId w:val="1002"/>
        </w:numPr>
        <w:pStyle w:val="Compact"/>
      </w:pPr>
      <w:r>
        <w:rPr>
          <w:bCs/>
          <w:b/>
        </w:rPr>
        <w:t xml:space="preserve">Legislative Complexity:</w:t>
      </w:r>
      <w:r>
        <w:t xml:space="preserve"> </w:t>
      </w:r>
      <w:r>
        <w:t xml:space="preserve">The Abgeordnetenhaus sets policies for Berlin's internal affairs (education, housing, culture), while federal laws enacted in Berlin are implemented by the Senate.</w:t>
      </w:r>
    </w:p>
    <w:p>
      <w:pPr>
        <w:numPr>
          <w:ilvl w:val="0"/>
          <w:numId w:val="1002"/>
        </w:numPr>
        <w:pStyle w:val="Compact"/>
      </w:pPr>
      <w:r>
        <w:rPr>
          <w:bCs/>
          <w:b/>
        </w:rPr>
        <w:t xml:space="preserve">Symbolic Weight:</w:t>
      </w:r>
      <w:r>
        <w:t xml:space="preserve"> </w:t>
      </w:r>
      <w:r>
        <w:t xml:space="preserve">As Germany's capital, every political decision made by a Politician in Berlin carries national significance. A single policy announcement can become a test case for governance across Germany.</w:t>
      </w:r>
    </w:p>
    <w:p>
      <w:pPr>
        <w:numPr>
          <w:ilvl w:val="0"/>
          <w:numId w:val="1002"/>
        </w:numPr>
        <w:pStyle w:val="Compact"/>
      </w:pPr>
      <w:r>
        <w:rPr>
          <w:bCs/>
          <w:b/>
        </w:rPr>
        <w:t xml:space="preserve">Civic Expectations:</w:t>
      </w:r>
      <w:r>
        <w:t xml:space="preserve"> </w:t>
      </w:r>
      <w:r>
        <w:t xml:space="preserve">Berliners demand responsiveness on issues like affordable housing, sustainable mobility, and integration of diverse populations – demands intensifying the role of the modern Politician.</w:t>
      </w:r>
    </w:p>
    <w:p>
      <w:pPr>
        <w:pStyle w:val="FirstParagraph"/>
      </w:pPr>
      <w:r>
        <w:t xml:space="preserve">This institutional reality fundamentally shapes what it means to be a Politician in Germany Berlin, moving beyond traditional party politics to encompass civic stewardship within a globally visible urban center.</w:t>
      </w:r>
    </w:p>
    <w:bookmarkEnd w:id="22"/>
    <w:bookmarkStart w:id="23" w:name="Xb56dba841c06b0a13e3e75ec2fccc5093e3afb5"/>
    <w:p>
      <w:pPr>
        <w:pStyle w:val="Heading2"/>
      </w:pPr>
      <w:r>
        <w:t xml:space="preserve">4. Case Study: The Governing Mayor as Exemplar of the Berlin Politician</w:t>
      </w:r>
    </w:p>
    <w:p>
      <w:pPr>
        <w:pStyle w:val="FirstParagraph"/>
      </w:pPr>
      <w:r>
        <w:t xml:space="preserve">Analysis of the Office of the Governing Mayor (Oberbürgermeister/in) reveals how leadership in Germany Berlin requires exceptional skills in coalition management, crisis response, and public communication. Current examples like Senator Franziska Giffey (SPD) demonstrate how a Politician must simultaneously:</w:t>
      </w:r>
    </w:p>
    <w:p>
      <w:pPr>
        <w:numPr>
          <w:ilvl w:val="0"/>
          <w:numId w:val="1003"/>
        </w:numPr>
        <w:pStyle w:val="Compact"/>
      </w:pPr>
      <w:r>
        <w:t xml:space="preserve">Lead Berlin's Senate government on daily administration</w:t>
      </w:r>
    </w:p>
    <w:p>
      <w:pPr>
        <w:numPr>
          <w:ilvl w:val="0"/>
          <w:numId w:val="1003"/>
        </w:numPr>
        <w:pStyle w:val="Compact"/>
      </w:pPr>
      <w:r>
        <w:t xml:space="preserve">Negotiate with federal ministries in Bonn/Berlin</w:t>
      </w:r>
    </w:p>
    <w:p>
      <w:pPr>
        <w:numPr>
          <w:ilvl w:val="0"/>
          <w:numId w:val="1003"/>
        </w:numPr>
        <w:pStyle w:val="Compact"/>
      </w:pPr>
      <w:r>
        <w:t xml:space="preserve">Engage directly with citizens through public forums and digital platforms</w:t>
      </w:r>
    </w:p>
    <w:p>
      <w:pPr>
        <w:pStyle w:val="FirstParagraph"/>
      </w:pPr>
      <w:r>
        <w:t xml:space="preserve">The dissertation examines how Giffey's prior work in social affairs, combined with her academic background (a postgraduate diploma), influenced her approach to policy challenges like Berlin's housing crisis. This case underscores that the modern Politician in Germany Berlin increasingly requires both practical experience and scholarly understanding – elements often documented through formal academic work like a Dissertation.</w:t>
      </w:r>
    </w:p>
    <w:bookmarkEnd w:id="23"/>
    <w:bookmarkStart w:id="24" w:name="Xc16f0283c187c8e0ea44f4db1ac5601e38b389c"/>
    <w:p>
      <w:pPr>
        <w:pStyle w:val="Heading2"/>
      </w:pPr>
      <w:r>
        <w:t xml:space="preserve">5. Challenges Facing the Politician in Modern Berlin</w:t>
      </w:r>
    </w:p>
    <w:p>
      <w:pPr>
        <w:pStyle w:val="FirstParagraph"/>
      </w:pPr>
      <w:r>
        <w:t xml:space="preserve">The research identifies three critical challenges distinct to Berlin:</w:t>
      </w:r>
    </w:p>
    <w:p>
      <w:pPr>
        <w:numPr>
          <w:ilvl w:val="0"/>
          <w:numId w:val="1004"/>
        </w:numPr>
        <w:pStyle w:val="Compact"/>
      </w:pPr>
      <w:r>
        <w:rPr>
          <w:bCs/>
          <w:b/>
        </w:rPr>
        <w:t xml:space="preserve">Historical Legacies:</w:t>
      </w:r>
      <w:r>
        <w:t xml:space="preserve"> </w:t>
      </w:r>
      <w:r>
        <w:t xml:space="preserve">The division of Berlin (1945-1989) and subsequent reunification create persistent socio-economic disparities requiring nuanced political leadership, a burden uniquely felt by the Politician in Germany Berlin.</w:t>
      </w:r>
    </w:p>
    <w:p>
      <w:pPr>
        <w:numPr>
          <w:ilvl w:val="0"/>
          <w:numId w:val="1004"/>
        </w:numPr>
        <w:pStyle w:val="Compact"/>
      </w:pPr>
      <w:r>
        <w:rPr>
          <w:bCs/>
          <w:b/>
        </w:rPr>
        <w:t xml:space="preserve">Institutional Fragmentation:</w:t>
      </w:r>
      <w:r>
        <w:t xml:space="preserve"> </w:t>
      </w:r>
      <w:r>
        <w:t xml:space="preserve">Overlapping jurisdictions between city, state, and federal levels often lead to policy conflicts requiring high-level diplomatic skill from the Politician.</w:t>
      </w:r>
    </w:p>
    <w:p>
      <w:pPr>
        <w:numPr>
          <w:ilvl w:val="0"/>
          <w:numId w:val="1004"/>
        </w:numPr>
        <w:pStyle w:val="Compact"/>
      </w:pPr>
      <w:r>
        <w:rPr>
          <w:bCs/>
          <w:b/>
        </w:rPr>
        <w:t xml:space="preserve">Crisis Sensitivity:</w:t>
      </w:r>
      <w:r>
        <w:t xml:space="preserve"> </w:t>
      </w:r>
      <w:r>
        <w:t xml:space="preserve">As capital city, Berlin's response to national crises (e.g., refugee influxes 2015) places extraordinary demands on its political leadership compared to other German cities.</w:t>
      </w:r>
    </w:p>
    <w:bookmarkEnd w:id="24"/>
    <w:bookmarkStart w:id="25" w:name="Xafb2443c77ca654af46fdf52ffdbc5324913a73"/>
    <w:p>
      <w:pPr>
        <w:pStyle w:val="Heading2"/>
      </w:pPr>
      <w:r>
        <w:t xml:space="preserve">6. Conclusion: The Evolving Mandate of the Politician in Germany Berlin</w:t>
      </w:r>
    </w:p>
    <w:p>
      <w:pPr>
        <w:pStyle w:val="FirstParagraph"/>
      </w:pPr>
      <w:r>
        <w:t xml:space="preserve">This dissertation concludes that the role of the Politician in Germany Berlin is undergoing a profound transformation. No longer confined to partisan debate, contemporary political leadership demands expertise across urban planning, international relations (Berlin hosts 150 foreign embassies), and crisis management within a globally connected metropolis. The German context – with its strong tradition of academic rigor applied to public service – elevates the expectations for political professionals operating in Berlin. A Politician's effectiveness is increasingly measured by their ability to translate scholarly understanding into actionable policy, bridging the gap between theoretical governance models and Berlin's complex reality.</w:t>
      </w:r>
    </w:p>
    <w:p>
      <w:pPr>
        <w:pStyle w:val="BodyText"/>
      </w:pPr>
      <w:r>
        <w:t xml:space="preserve">The significance of this research extends beyond academia. For Germany, it provides a blueprint for strengthening democratic engagement in its capital city; for Berlin citizens, it offers insights into holding leaders accountable; and for future political careers within Germany Berlin, it establishes the evolving competencies required of the modern Politician. This dissertation thus contributes to building a more resilient framework of political leadership within one of Europe's most pivotal cities – affirming that understanding the role in Germany Berlin is not merely local but fundamentally relevant to democracy itself.</w:t>
      </w:r>
    </w:p>
    <w:p>
      <w:pPr>
        <w:pStyle w:val="BodyText"/>
      </w:pPr>
      <w:r>
        <w:rPr>
          <w:bCs/>
          <w:b/>
        </w:rPr>
        <w:t xml:space="preserve">Keywords:</w:t>
      </w:r>
      <w:r>
        <w:t xml:space="preserve"> </w:t>
      </w:r>
      <w:r>
        <w:t xml:space="preserve">Dissertation, Politician, Germany Berlin, Urban Governance, Political Leadership, Abgeordnetenhaus, Federal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Germany Berlin</dc:title>
  <dc:creator/>
  <dc:language>en</dc:language>
  <cp:keywords/>
  <dcterms:created xsi:type="dcterms:W3CDTF">2026-07-17T19:01:18Z</dcterms:created>
  <dcterms:modified xsi:type="dcterms:W3CDTF">2026-07-17T19:01:18Z</dcterms:modified>
</cp:coreProperties>
</file>

<file path=docProps/custom.xml><?xml version="1.0" encoding="utf-8"?>
<Properties xmlns="http://schemas.openxmlformats.org/officeDocument/2006/custom-properties" xmlns:vt="http://schemas.openxmlformats.org/officeDocument/2006/docPropsVTypes"/>
</file>