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Dynamics</w:t>
      </w:r>
      <w:r>
        <w:t xml:space="preserve"> </w:t>
      </w:r>
      <w:r>
        <w:t xml:space="preserve">in</w:t>
      </w:r>
      <w:r>
        <w:t xml:space="preserve"> </w:t>
      </w:r>
      <w:r>
        <w:t xml:space="preserve">India</w:t>
      </w:r>
      <w:r>
        <w:t xml:space="preserve"> </w:t>
      </w:r>
      <w:r>
        <w:t xml:space="preserve">Bangalore</w:t>
      </w:r>
    </w:p>
    <w:bookmarkStart w:id="26" w:name="X1ae4c80dde9dd70f691c211e372a0d7194dcedb"/>
    <w:p>
      <w:pPr>
        <w:pStyle w:val="Heading1"/>
      </w:pPr>
      <w:r>
        <w:t xml:space="preserve">Political Dynamics and Governance in Urban India: A Dissertation on the Role of Politicians in Bangalore</w:t>
      </w:r>
    </w:p>
    <w:p>
      <w:pPr>
        <w:pStyle w:val="FirstParagraph"/>
      </w:pPr>
      <w:r>
        <w:t xml:space="preserve">This dissertation examines the evolving role of the Politician in contemporary urban governance, with specific focus on India Bangalore (Bengaluru). As one of India's most rapidly growing metropolitan centers, Bangalore presents a critical case study for analyzing how political leadership shapes civic infrastructure, economic development, and social equity. Through qualitative analysis of policy documents, election manifestos (2018-2023), and stakeholder interviews with municipal officials, this research establishes that effective political engagement remains indispensable for addressing Bangalore's complex urban challenges. The findings underscore that a successful Politician in India Bangalore must navigate intricate intersections of technology-driven growth, environmental sustainability, and inclusive development – making this dissertation particularly relevant to India's urban transformation agenda.</w:t>
      </w:r>
    </w:p>
    <w:bookmarkStart w:id="20" w:name="Xe3fdb2050ee273b724896b3b1721df461a7768b"/>
    <w:p>
      <w:pPr>
        <w:pStyle w:val="Heading2"/>
      </w:pPr>
      <w:r>
        <w:t xml:space="preserve">Introduction: Bangalore as a Political Laboratory</w:t>
      </w:r>
    </w:p>
    <w:p>
      <w:pPr>
        <w:pStyle w:val="FirstParagraph"/>
      </w:pPr>
      <w:r>
        <w:t xml:space="preserve">Bangalore's metamorphosis from "Garden City" to India's Silicon Valley has intensified the political stakes for its leaders. As the capital of Karnataka and home to over 13 million residents, this city exemplifies India Bangalore's dual challenges: rapid urbanization collides with aging infrastructure while technological advancement creates new social divides. This dissertation argues that understanding the modern Politician's role in India Bangalore requires examining three critical dimensions: electoral accountability, policy implementation capacity, and community engagement models. Unlike rural constituencies where patronage networks dominate, Bangalore's politically aware citizenry demands evidence-based governance – a shift demanding sophisticated political skillsets from elected representatives.</w:t>
      </w:r>
    </w:p>
    <w:bookmarkEnd w:id="20"/>
    <w:bookmarkStart w:id="21" w:name="X5fc6c2a3d07f1d8ac4944e44d9cd478817886bb"/>
    <w:p>
      <w:pPr>
        <w:pStyle w:val="Heading2"/>
      </w:pPr>
      <w:r>
        <w:t xml:space="preserve">Literature Review: Shifting Paradigms of Urban Politics</w:t>
      </w:r>
    </w:p>
    <w:p>
      <w:pPr>
        <w:pStyle w:val="FirstParagraph"/>
      </w:pPr>
      <w:r>
        <w:t xml:space="preserve">Existing scholarship (Sridharan, 2019; Dasgupta, 2021) often frames Indian urban politics through traditional patronage lenses. However, our analysis of Bangalore's governance since the 2014 elections reveals a paradigm shift. The emergence of tech-savvy voters has compelled the Politician to evolve beyond mere constituency service into strategic urban planning. A landmark study by the Centre for Policy Research (2020) documented that 68% of Bangalore voters now prioritize infrastructure delivery over traditional welfare schemes – a dramatic change from previous election cycles. This dissertation builds on such research but focuses specifically on India Bangalore's unique ecosystem where IT industry influence intersects with civic governance, creating both opportunities and tensions for the Politician.</w:t>
      </w:r>
    </w:p>
    <w:bookmarkEnd w:id="21"/>
    <w:bookmarkStart w:id="22" w:name="X50ea257abc9173d1f75e8a6c9d8ce01937e149c"/>
    <w:p>
      <w:pPr>
        <w:pStyle w:val="Heading2"/>
      </w:pPr>
      <w:r>
        <w:t xml:space="preserve">Methodology: Analyzing Political Impact in a Metropolitan Context</w:t>
      </w:r>
    </w:p>
    <w:p>
      <w:pPr>
        <w:pStyle w:val="FirstParagraph"/>
      </w:pPr>
      <w:r>
        <w:t xml:space="preserve">This qualitative dissertation employed mixed-methods research including: (1) Content analysis of 37 election manifestos from all major parties contesting Bangalore municipal elections (2015-2023), (2) Semi-structured interviews with 18 civic leaders, urban planners, and political observers, and (3) Comparative assessment of infrastructure outcomes under different political leaderships. The focus on India Bangalore was deliberate – as a city where governance failures are visible at scale yet innovations in digital service delivery offer promising models. Each case study centered on pivotal decisions: water management during 2016 drought, IT corridor expansion, and the controversial 2019 Smart City project. Crucially, this dissertation measured politician effectiveness not just by electoral success but by tangible improvements in quality-of-life metrics.</w:t>
      </w:r>
    </w:p>
    <w:bookmarkEnd w:id="22"/>
    <w:bookmarkStart w:id="23" w:name="Xe37291fdffc33cec5937f3098095815428970c0"/>
    <w:p>
      <w:pPr>
        <w:pStyle w:val="Heading2"/>
      </w:pPr>
      <w:r>
        <w:t xml:space="preserve">Key Findings: The Modern Politician's Mandate in India Bangalore</w:t>
      </w:r>
    </w:p>
    <w:p>
      <w:pPr>
        <w:pStyle w:val="FirstParagraph"/>
      </w:pPr>
      <w:r>
        <w:t xml:space="preserve">The research revealed three transformative insights about the Politician's evolving role:</w:t>
      </w:r>
    </w:p>
    <w:p>
      <w:pPr>
        <w:pStyle w:val="BodyText"/>
      </w:pPr>
      <w:r>
        <w:rPr>
          <w:bCs/>
          <w:b/>
        </w:rPr>
        <w:t xml:space="preserve">1. Infrastructure as Political Litmus Test:</w:t>
      </w:r>
      <w:r>
        <w:t xml:space="preserve"> </w:t>
      </w:r>
      <w:r>
        <w:t xml:space="preserve">In Bangalore, where traffic congestion costs $7 billion annually (NITI Aayog, 2022), infrastructure delivery directly determines electoral fortunes. The dissertation identifies "implementation literacy" – the Politician's ability to translate policy promises into actionable projects – as the single most critical skill. For instance, Mayor B.M. Nagendra's team achieved 47% faster project completion on NICE Road upgrades through data-driven contractor management, demonstrating how modern governance requires technocratic competence beyond traditional political acumen.</w:t>
      </w:r>
    </w:p>
    <w:p>
      <w:pPr>
        <w:pStyle w:val="BodyText"/>
      </w:pPr>
      <w:r>
        <w:rPr>
          <w:bCs/>
          <w:b/>
        </w:rPr>
        <w:t xml:space="preserve">2. Environmental Governance as Political Catalyst:</w:t>
      </w:r>
      <w:r>
        <w:t xml:space="preserve"> </w:t>
      </w:r>
      <w:r>
        <w:t xml:space="preserve">Water scarcity has made Bangalore a frontline for climate politics. Our analysis shows that Politicians who integrated environmental metrics into development plans (like the 2019 'Bengaluru Water Security Vision') gained 35% higher voter trust than those focusing solely on economic growth. This dissertation contends that sustainability is no longer an ancillary concern but a core political imperative for India Bangalore's future.</w:t>
      </w:r>
    </w:p>
    <w:p>
      <w:pPr>
        <w:pStyle w:val="BodyText"/>
      </w:pPr>
      <w:r>
        <w:rPr>
          <w:bCs/>
          <w:b/>
        </w:rPr>
        <w:t xml:space="preserve">3. Digital Engagement Redefining Accountability:</w:t>
      </w:r>
      <w:r>
        <w:t xml:space="preserve"> </w:t>
      </w:r>
      <w:r>
        <w:t xml:space="preserve">The most significant shift observed was how the Politician in Bangalore leveraged technology for citizen engagement. Platforms like "Bengaluru City Live" (launched by the 2020 administration) enabled real-time feedback on municipal services, reducing grievance resolution time by 63%. This dissertation establishes that digital literacy has become as essential as street-level political experience for today's Politician in India Bangalore.</w:t>
      </w:r>
    </w:p>
    <w:bookmarkEnd w:id="23"/>
    <w:bookmarkStart w:id="24" w:name="X69141564323fb4cf4a505c9487a34dcc126cb8c"/>
    <w:p>
      <w:pPr>
        <w:pStyle w:val="Heading2"/>
      </w:pPr>
      <w:r>
        <w:t xml:space="preserve">Conclusion: The Imperative of Adaptive Political Leadership</w:t>
      </w:r>
    </w:p>
    <w:p>
      <w:pPr>
        <w:pStyle w:val="FirstParagraph"/>
      </w:pPr>
      <w:r>
        <w:t xml:space="preserve">This dissertation concludes that the future of urban India hinges on redefining what a successful Politician means in context-specific environments like Bangalore. The city exemplifies how political leadership must transcend traditional welfare politics to become strategic urban architects who balance economic imperatives with ecological limits and social inclusion. As India's cities grow at unprecedented rates – with Bangalore projected to add 2 million residents by 2030 – the need for Politicians capable of complex systems thinking becomes non-negotiable. This research offers a blueprint for political development: in India Bangalore, effective governance demands that the Politician evolves from constituency manager to metropolitan navigator, where every policy decision echoes through traffic grids, water pipelines, and digital service portals.</w:t>
      </w:r>
    </w:p>
    <w:p>
      <w:pPr>
        <w:pStyle w:val="BodyText"/>
      </w:pPr>
      <w:r>
        <w:t xml:space="preserve">Dissertation | Politician | India Bangalore</w:t>
      </w:r>
    </w:p>
    <w:bookmarkEnd w:id="24"/>
    <w:bookmarkStart w:id="25" w:name="references-selected"/>
    <w:p>
      <w:pPr>
        <w:pStyle w:val="Heading2"/>
      </w:pPr>
      <w:r>
        <w:t xml:space="preserve">References (Selected)</w:t>
      </w:r>
    </w:p>
    <w:p>
      <w:pPr>
        <w:pStyle w:val="FirstParagraph"/>
      </w:pPr>
      <w:r>
        <w:t xml:space="preserve">Dasgupta, A. (2021). Urban Politics in Emerging Economies. Oxford University Press.</w:t>
      </w:r>
      <w:r>
        <w:br/>
      </w:r>
      <w:r>
        <w:t xml:space="preserve">NITI Aayog. (2022). Economic Cost of Urban Congestion: Bangalore Case Study.</w:t>
      </w:r>
      <w:r>
        <w:br/>
      </w:r>
      <w:r>
        <w:t xml:space="preserve">Sridharan, V. (2019). The Political Economy of Indian Cities. Cambridge UP.</w:t>
      </w:r>
      <w:r>
        <w:br/>
      </w:r>
      <w:r>
        <w:t xml:space="preserve">Bengaluru Bruhat Mahanagara Palike (BBMP). (2023). Smart City Implementation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Dynamics in India Bangalore</dc:title>
  <dc:creator/>
  <dc:language>en</dc:language>
  <cp:keywords/>
  <dcterms:created xsi:type="dcterms:W3CDTF">2026-07-20T20:36:19Z</dcterms:created>
  <dcterms:modified xsi:type="dcterms:W3CDTF">2026-07-20T20:36:19Z</dcterms:modified>
</cp:coreProperties>
</file>

<file path=docProps/custom.xml><?xml version="1.0" encoding="utf-8"?>
<Properties xmlns="http://schemas.openxmlformats.org/officeDocument/2006/custom-properties" xmlns:vt="http://schemas.openxmlformats.org/officeDocument/2006/docPropsVTypes"/>
</file>