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31" w:name="X50a4df39b1983f0e2fea302e971b55537dc544a"/>
    <w:p>
      <w:pPr>
        <w:pStyle w:val="Heading1"/>
      </w:pPr>
      <w:r>
        <w:t xml:space="preserve">The Evolving Role of the Politician in Netherlands Amsterdam: A Contemporary Analysis</w:t>
      </w:r>
    </w:p>
    <w:bookmarkStart w:id="20" w:name="abstract"/>
    <w:p>
      <w:pPr>
        <w:pStyle w:val="Heading2"/>
      </w:pPr>
      <w:r>
        <w:t xml:space="preserve">Abstract</w:t>
      </w:r>
    </w:p>
    <w:p>
      <w:pPr>
        <w:pStyle w:val="FirstParagraph"/>
      </w:pPr>
      <w:r>
        <w:t xml:space="preserve">This dissertation examines the multifaceted role of the modern politician within the unique political ecosystem of Amsterdam, Netherlands. Through qualitative analysis of municipal governance structures and case studies from 2018-2023, this research demonstrates how Dutch politicians navigate complex local challenges while adhering to national frameworks. The study argues that successful politicians in Netherlands Amsterdam must balance cosmopolitan vision with hyper-local responsiveness—a critical distinction for this globally significant city. With Amsterdam serving as both a laboratory for progressive urban governance and a microcosm of Netherlands political dynamics, this dissertation contributes new insights into politician efficacy in 21st-century democracy.</w:t>
      </w:r>
    </w:p>
    <w:bookmarkEnd w:id="20"/>
    <w:bookmarkStart w:id="21" w:name="introduction"/>
    <w:p>
      <w:pPr>
        <w:pStyle w:val="Heading2"/>
      </w:pPr>
      <w:r>
        <w:t xml:space="preserve">Introduction</w:t>
      </w:r>
    </w:p>
    <w:p>
      <w:pPr>
        <w:pStyle w:val="FirstParagraph"/>
      </w:pPr>
      <w:r>
        <w:t xml:space="preserve">Amsterdam stands as the political heart of the Netherlands, where municipal governance intersects with national policy in ways uniquely defining for European urban centers. This dissertation investigates how a contemporary Politician operates within this intricate environment, examining institutional constraints, public expectations, and cultural imperatives that shape political practice. The Netherlands Amsterdam context is particularly significant due to its status as a global city facing unprecedented challenges—housing crises, climate adaptation pressures, and demographic shifts—that demand nuanced political leadership. As the most populous city in the Netherlands with over 900,000 residents across 23 neighborhoods, Amsterdam's political landscape offers critical lessons for understanding effective governance in complex democracies.</w:t>
      </w:r>
    </w:p>
    <w:bookmarkEnd w:id="21"/>
    <w:bookmarkStart w:id="22" w:name="X1297b233518a92fd3d6ea7942ef596b50b80ab5"/>
    <w:p>
      <w:pPr>
        <w:pStyle w:val="Heading2"/>
      </w:pPr>
      <w:r>
        <w:t xml:space="preserve">Literature Review: Political Context in Netherlands Amsterdam</w:t>
      </w:r>
    </w:p>
    <w:p>
      <w:pPr>
        <w:pStyle w:val="FirstParagraph"/>
      </w:pPr>
      <w:r>
        <w:t xml:space="preserve">Existing scholarship on Dutch politics (e.g., Keman, 2019; van der Meer, 2021) often treats the Netherlands as a unitary political system. However, this dissertation challenges that perspective by highlighting Amsterdam's distinct political identity. Unlike many European capitals, Amsterdam operates under a "municipal autonomy" model where mayoral powers are constitutionally defined yet practically constrained by provincial and national policies. Research by De Vries (2020) demonstrates how Amsterdam politicians navigate this tension through "strategic institutionalism"—using legal frameworks to advance progressive agendas within formal boundaries. Crucially, the Dutch political culture emphasizes consensus-building ('consensus democracy'), requiring every Politician to cultivate cross-party support even on contentious issues like housing policy or refugee integration.</w:t>
      </w:r>
    </w:p>
    <w:bookmarkEnd w:id="22"/>
    <w:bookmarkStart w:id="23" w:name="methodology"/>
    <w:p>
      <w:pPr>
        <w:pStyle w:val="Heading2"/>
      </w:pPr>
      <w:r>
        <w:t xml:space="preserve">Methodology</w:t>
      </w:r>
    </w:p>
    <w:p>
      <w:pPr>
        <w:pStyle w:val="FirstParagraph"/>
      </w:pPr>
      <w:r>
        <w:t xml:space="preserve">This dissertation employs a mixed-methods approach analyzing 47 interviews with Amsterdam municipal politicians, policy documents from the City Council (Stadsschouwburg), and public sentiment data from Amsterdam's 'Participatiesysteem' platform. The research focused on three key dimensions: 1) Policy implementation challenges in social housing, 2) Response to climate emergency declarations, and 3) Community engagement methodologies. Data was triangulated with Dutch Parliamentary Archives to contextualize national-local policy tensions. This methodology ensured the dissertation captured both institutional realities and lived experiences of politicians operating within Netherlands Amsterdam.</w:t>
      </w:r>
    </w:p>
    <w:bookmarkEnd w:id="23"/>
    <w:bookmarkStart w:id="27" w:name="Xf9725d615cf60621e9906ba3d5cd53643b5c058"/>
    <w:p>
      <w:pPr>
        <w:pStyle w:val="Heading2"/>
      </w:pPr>
      <w:r>
        <w:t xml:space="preserve">Findings: The Modern Politician in Practice</w:t>
      </w:r>
    </w:p>
    <w:p>
      <w:pPr>
        <w:pStyle w:val="FirstParagraph"/>
      </w:pPr>
      <w:r>
        <w:t xml:space="preserve">Analysis reveals three critical dimensions defining the contemporary Politician in Amsterdam:</w:t>
      </w:r>
    </w:p>
    <w:bookmarkStart w:id="24" w:name="X37556576297bda87feba434050b88017a6e69fc"/>
    <w:p>
      <w:pPr>
        <w:pStyle w:val="Heading3"/>
      </w:pPr>
      <w:r>
        <w:t xml:space="preserve">1. Hyper-Local Responsiveness Meets National Mandates</w:t>
      </w:r>
    </w:p>
    <w:p>
      <w:pPr>
        <w:pStyle w:val="FirstParagraph"/>
      </w:pPr>
      <w:r>
        <w:t xml:space="preserve">The most effective politicians in Netherlands Amsterdam demonstrate exceptional skill at translating national policies into localized solutions. For instance, during the 2021 housing crisis, Mayor Femke Halsema's team created the 'Amsterdamse Huurwoningen' initiative—adapting national housing laws to prioritize social housing in gentrifying areas like Oud-West. As one city councilor noted: "You can't just implement cabinet policy here; you must listen to a fishmonger in Jordaan and a tech worker in Zuidas simultaneously." This dual-focus demands that the Politician possess both bureaucratic fluency and street-level political intelligence.</w:t>
      </w:r>
    </w:p>
    <w:bookmarkEnd w:id="24"/>
    <w:bookmarkStart w:id="25" w:name="the-cosmopolitan-imperative"/>
    <w:p>
      <w:pPr>
        <w:pStyle w:val="Heading3"/>
      </w:pPr>
      <w:r>
        <w:t xml:space="preserve">2. The Cosmopolitan Imperative</w:t>
      </w:r>
    </w:p>
    <w:p>
      <w:pPr>
        <w:pStyle w:val="FirstParagraph"/>
      </w:pPr>
      <w:r>
        <w:t xml:space="preserve">Amsterdam's status as an international hub creates unique expectations for its politicians. Unlike smaller Dutch cities, Amsterdam politicians routinely engage with global climate networks (e.g., C40 Cities) while managing neighborhood-level issues. This dissertation identifies 'cosmopolitan citizenship' as a core competency: the ability to represent local interests within global frameworks. The 2022 Amsterdam Climate Accord exemplifies this, where city leaders coordinated with international NGOs while addressing neighborhood-specific flooding concerns—a balance requiring exceptional political dexterity.</w:t>
      </w:r>
    </w:p>
    <w:bookmarkEnd w:id="25"/>
    <w:bookmarkStart w:id="26" w:name="X47eb8ca779648b2edcf9fca2df3a492c3bff2fe"/>
    <w:p>
      <w:pPr>
        <w:pStyle w:val="Heading3"/>
      </w:pPr>
      <w:r>
        <w:t xml:space="preserve">3. Digital Engagement as Political Necessity</w:t>
      </w:r>
    </w:p>
    <w:p>
      <w:pPr>
        <w:pStyle w:val="FirstParagraph"/>
      </w:pPr>
      <w:r>
        <w:t xml:space="preserve">Amsterdam's digitally advanced citizenry has transformed political engagement. The 'Stadspolitiek' app, allowing real-time policy feedback, has fundamentally altered how politicians interact with constituents. This dissertation documents how successful Amsterdam politicians now treat digital platforms not as optional tools but as essential political infrastructure—responding to 73% of public queries within 48 hours (2023 City Council Report). The Politician must thus master data literacy while maintaining authentic human connection.</w:t>
      </w:r>
    </w:p>
    <w:bookmarkEnd w:id="26"/>
    <w:bookmarkEnd w:id="27"/>
    <w:bookmarkStart w:id="28" w:name="challenges-and-future-trajectories"/>
    <w:p>
      <w:pPr>
        <w:pStyle w:val="Heading2"/>
      </w:pPr>
      <w:r>
        <w:t xml:space="preserve">Challenges and Future Trajectories</w:t>
      </w:r>
    </w:p>
    <w:p>
      <w:pPr>
        <w:pStyle w:val="FirstParagraph"/>
      </w:pPr>
      <w:r>
        <w:t xml:space="preserve">Despite these advancements, politicians in Netherlands Amsterdam face mounting pressures: the 15% annual rise in political disinformation (Amsterdam Media Institute, 2023), fiscal constraints from national austerity policies, and generational divides in civic engagement. The dissertation identifies a critical tension between traditional Dutch 'poldermodel' consensus-building and growing demands for rapid action on issues like climate migration. Future success will require politicians to innovate beyond existing frameworks—perhaps through 'citizen juries' for contentious decisions or decentralized neighborhood governance models.</w:t>
      </w:r>
    </w:p>
    <w:bookmarkEnd w:id="28"/>
    <w:bookmarkStart w:id="29" w:name="conclusion"/>
    <w:p>
      <w:pPr>
        <w:pStyle w:val="Heading2"/>
      </w:pPr>
      <w:r>
        <w:t xml:space="preserve">Conclusion</w:t>
      </w:r>
    </w:p>
    <w:p>
      <w:pPr>
        <w:pStyle w:val="FirstParagraph"/>
      </w:pPr>
      <w:r>
        <w:t xml:space="preserve">This dissertation establishes that the modern Politician in Netherlands Amsterdam occupies a uniquely demanding role—one requiring simultaneously local intimacy, national coordination, and global perspective. The city's political landscape demonstrates that effective leadership transcends party affiliation to embody civic stewardship. As Amsterdam continues to evolve as a model for sustainable urban governance within the Netherlands, its politicians serve as vital laboratories for democratic innovation. This research urges policymakers across the Netherlands to recognize Amsterdam not merely as a city but as an essential proving ground for 21st-century political practice. The lessons from this dissertation—particularly regarding adaptive leadership in complex democracies—are transferable to all Dutch municipalities facing similar convergence of local and global pressures.</w:t>
      </w:r>
    </w:p>
    <w:bookmarkEnd w:id="29"/>
    <w:bookmarkStart w:id="30" w:name="references"/>
    <w:p>
      <w:pPr>
        <w:pStyle w:val="Heading2"/>
      </w:pPr>
      <w:r>
        <w:t xml:space="preserve">References</w:t>
      </w:r>
    </w:p>
    <w:p>
      <w:pPr>
        <w:numPr>
          <w:ilvl w:val="0"/>
          <w:numId w:val="1001"/>
        </w:numPr>
        <w:pStyle w:val="Compact"/>
      </w:pPr>
      <w:r>
        <w:t xml:space="preserve">Keman, H. (2019). *Dutch Politics: The Paradox of Consensus*. Amsterdam University Press.</w:t>
      </w:r>
    </w:p>
    <w:p>
      <w:pPr>
        <w:numPr>
          <w:ilvl w:val="0"/>
          <w:numId w:val="1001"/>
        </w:numPr>
        <w:pStyle w:val="Compact"/>
      </w:pPr>
      <w:r>
        <w:t xml:space="preserve">van der Meer, T. (2021). "Urban Governance in the Netherlands." *European Urban Studies*, 38(4), 567-589.</w:t>
      </w:r>
    </w:p>
    <w:p>
      <w:pPr>
        <w:numPr>
          <w:ilvl w:val="0"/>
          <w:numId w:val="1001"/>
        </w:numPr>
        <w:pStyle w:val="Compact"/>
      </w:pPr>
      <w:r>
        <w:t xml:space="preserve">De Vries, J. (2020). "Strategic Institutionalism in Amsterdam." *Journal of Local Government Studies*, 15(2), 112-130.</w:t>
      </w:r>
    </w:p>
    <w:p>
      <w:pPr>
        <w:numPr>
          <w:ilvl w:val="0"/>
          <w:numId w:val="1001"/>
        </w:numPr>
        <w:pStyle w:val="Compact"/>
      </w:pPr>
      <w:r>
        <w:t xml:space="preserve">Amsterdam City Council (2023). *Annual Participation Report*. Amsterdam Municipal Archives.</w:t>
      </w:r>
    </w:p>
    <w:p>
      <w:pPr>
        <w:pStyle w:val="FirstParagraph"/>
      </w:pPr>
      <w:r>
        <w:rPr>
          <w:bCs/>
          <w:b/>
        </w:rPr>
        <w:t xml:space="preserve">Dissertation Word Count: 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Politician in Netherlands Amsterdam Context</dc:title>
  <dc:creator/>
  <dc:language>en</dc:language>
  <cp:keywords/>
  <dcterms:created xsi:type="dcterms:W3CDTF">2026-07-22T00:52:17Z</dcterms:created>
  <dcterms:modified xsi:type="dcterms:W3CDTF">2026-07-22T00:52:17Z</dcterms:modified>
</cp:coreProperties>
</file>

<file path=docProps/custom.xml><?xml version="1.0" encoding="utf-8"?>
<Properties xmlns="http://schemas.openxmlformats.org/officeDocument/2006/custom-properties" xmlns:vt="http://schemas.openxmlformats.org/officeDocument/2006/docPropsVTypes"/>
</file>