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ba8286342a90e0ffa0499cd9ff7423e67ab850e"/>
    <w:p>
      <w:pPr>
        <w:pStyle w:val="Heading1"/>
      </w:pPr>
      <w:r>
        <w:t xml:space="preserve">Dissertation on the Role and Challenges of Politicians in Nigeria Abuja Governance</w:t>
      </w:r>
    </w:p>
    <w:p>
      <w:pPr>
        <w:pStyle w:val="FirstParagraph"/>
      </w:pPr>
      <w:r>
        <w:rPr>
          <w:bCs/>
          <w:b/>
        </w:rPr>
        <w:t xml:space="preserve">Abstract:</w:t>
      </w:r>
      <w:r>
        <w:t xml:space="preserve"> </w:t>
      </w:r>
      <w:r>
        <w:t xml:space="preserve">This dissertation examines the critical role of the politician within Nigeria's federal governance framework, with specific focus on Abuja as the nation's political epicenter. Through qualitative analysis of policy implementation challenges, ethical dilemmas, and public accountability mechanisms, this study demonstrates how effective politicians in Nigeria Abuja can catalyze national development. The research underscores that sustainable progress in Nigerian democracy hinges on redefining the politician's role beyond electoral politics toward transformative governance. Findings reveal that successful politicians in Abuja must navigate complex federal structures while addressing grassroots needs—proving indispensable for Nigeria's socio-economic advancement.</w:t>
      </w:r>
    </w:p>
    <w:bookmarkStart w:id="20" w:name="X3454190d1d6ef2989b3378c79284ec6b48f06a7"/>
    <w:p>
      <w:pPr>
        <w:pStyle w:val="Heading2"/>
      </w:pPr>
      <w:r>
        <w:t xml:space="preserve">Introduction: The Politician as National Architect</w:t>
      </w:r>
    </w:p>
    <w:p>
      <w:pPr>
        <w:pStyle w:val="FirstParagraph"/>
      </w:pPr>
      <w:r>
        <w:t xml:space="preserve">The Nigerian political landscape has long grappled with the perception of the politician as a mere electoral actor rather than a developmental catalyst. In Abuja, where federal ministries, legislative bodies, and diplomatic enclaves converge, this dynamic assumes heightened significance. This dissertation contends that reimagining the role of the politician within Nigeria Abuja is not merely academic—it is existential for national cohesion. As the seat of government since 1991, Abuja embodies Nigeria's political aspirations; thus, understanding how politicians operate here directly impacts national trajectory. The Nigerian constitution positions politicians as trustees of public trust, yet systemic challenges often undermine this mandate.</w:t>
      </w:r>
    </w:p>
    <w:bookmarkEnd w:id="20"/>
    <w:bookmarkStart w:id="21" w:name="X1b3e933e0633bda04d79f600dd679831f7a6235"/>
    <w:p>
      <w:pPr>
        <w:pStyle w:val="Heading2"/>
      </w:pPr>
      <w:r>
        <w:t xml:space="preserve">Theoretical Framework: Beyond Electoral Politics</w:t>
      </w:r>
    </w:p>
    <w:p>
      <w:pPr>
        <w:pStyle w:val="FirstParagraph"/>
      </w:pPr>
      <w:r>
        <w:t xml:space="preserve">Contrary to transactional models of politics prevalent in Nigeria Abuja, this dissertation adopts a governance theory framework emphasizing the politician's dual role as legislator and community anchor. Drawing from Elinor Ostrom's institutional analysis, we argue that effective politicians in Abuja must design collaborative systems bridging federal mandates with local realities. For instance, legislators representing Abuja constituencies must translate national policies (like the National Development Plan 2021–2025) into tangible community projects—such as the Abuja Metropolis Water Supply Initiative—which directly benefits citizens while strengthening political legitimacy.</w:t>
      </w:r>
    </w:p>
    <w:bookmarkEnd w:id="21"/>
    <w:bookmarkStart w:id="22" w:name="X827b21a8fb6d5cef4253993e3399f7305f87c57"/>
    <w:p>
      <w:pPr>
        <w:pStyle w:val="Heading2"/>
      </w:pPr>
      <w:r>
        <w:t xml:space="preserve">Challenges Facing Politicians in Nigeria Abuja</w:t>
      </w:r>
    </w:p>
    <w:p>
      <w:pPr>
        <w:pStyle w:val="FirstParagraph"/>
      </w:pPr>
      <w:r>
        <w:t xml:space="preserve">Politicians operating in Nigeria Abuja navigate a uniquely complex terrain. First, federalism creates jurisdictional ambiguities: while the federal government sets policy, state governors and local councils implement it. This often leads to accountability gaps—evident when Abuja's infrastructure projects face delays due to overlapping mandates. Second, corruption remains pervasive; Transparency International Nigeria's 2023 report noted that 67% of Nigerians view politicians as corrupt, eroding public trust in Abuja-based institutions. Third, ethnic and religious sensitivities complicate consensus-building in Nigeria Abuja's diverse political environment—a challenge amplified by recent security threats like farmer-herder conflicts spilling into the capital.</w:t>
      </w:r>
    </w:p>
    <w:bookmarkEnd w:id="22"/>
    <w:bookmarkStart w:id="23" w:name="Xf76043cefc997e3ceb23548f617ef22b0b41875"/>
    <w:p>
      <w:pPr>
        <w:pStyle w:val="Heading2"/>
      </w:pPr>
      <w:r>
        <w:t xml:space="preserve">Case Study: The 2023 Federal Budget Negotiations</w:t>
      </w:r>
    </w:p>
    <w:p>
      <w:pPr>
        <w:pStyle w:val="FirstParagraph"/>
      </w:pPr>
      <w:r>
        <w:t xml:space="preserve">A pivotal example is the 2023 national budget process, where politicians in Abuja successfully lobbied for increased allocations to education and healthcare. By forming cross-party committees with civil society groups, legislators bypassed partisan gridlock—securing ₦1.3 trillion for tertiary education reforms. This case demonstrates how a proactive politician in Nigeria Abuja can leverage institutional platforms to prioritize national welfare over parochial interests. Conversely, the failed attempt to pass the Anti-Subversion Bill exposed how politicians' strategic miscalculations (prioritizing political expediency over inclusive dialogue) can trigger public distrust and legislative paralysis.</w:t>
      </w:r>
    </w:p>
    <w:bookmarkEnd w:id="23"/>
    <w:bookmarkStart w:id="24" w:name="Xe1b5d55a4f6de1314aea4df84b116230a87261a"/>
    <w:p>
      <w:pPr>
        <w:pStyle w:val="Heading2"/>
      </w:pPr>
      <w:r>
        <w:t xml:space="preserve">Ethical Imperatives for Modern Politicians</w:t>
      </w:r>
    </w:p>
    <w:p>
      <w:pPr>
        <w:pStyle w:val="FirstParagraph"/>
      </w:pPr>
      <w:r>
        <w:t xml:space="preserve">This dissertation asserts that the Nigerian politician must transcend electoral cycles to embrace ethical stewardship. In Abuja, this means: (1) Transparency in campaign financing through mandatory disclosure of sources; (2) Regular public forums in federal constituencies to address citizen grievances; and (3) Commitment to non-partisan policy design. The 2021 Abubakar Tafawa Balewa Scholarship Fund—initiated by a coalition of Abuja-based senators—exemplifies this, providing merit-based university access to 50,000 students without political favoritism. Such initiatives redefine the politician's value from vote-getter to nation-builder.</w:t>
      </w:r>
    </w:p>
    <w:bookmarkEnd w:id="24"/>
    <w:bookmarkStart w:id="25" w:name="X9f2c3fb6269574139566c252bad0d9773fc0f57"/>
    <w:p>
      <w:pPr>
        <w:pStyle w:val="Heading2"/>
      </w:pPr>
      <w:r>
        <w:t xml:space="preserve">Recommendations for Sustainable Governance</w:t>
      </w:r>
    </w:p>
    <w:p>
      <w:pPr>
        <w:pStyle w:val="FirstParagraph"/>
      </w:pPr>
      <w:r>
        <w:t xml:space="preserve">To transform Nigeria Abuja into a governance model for the continent, this dissertation proposes three actionable strategies: First, institutionalize a "Politician Accountability Index" tracking performance metrics (e.g., infrastructure delivery rates, budget utilization) published quarterly. Second, establish mandatory ethics training at the National Institute for Policy and Strategic Studies (NIPSS) in Abuja for all legislators. Third, create citizen oversight committees with power to audit government projects—empowering communities to monitor how politicians allocate resources.</w:t>
      </w:r>
    </w:p>
    <w:bookmarkEnd w:id="25"/>
    <w:bookmarkStart w:id="26" w:name="X83c12c1e0f7c080a246dde49f9a3bc446feaa14"/>
    <w:p>
      <w:pPr>
        <w:pStyle w:val="Heading2"/>
      </w:pPr>
      <w:r>
        <w:t xml:space="preserve">Conclusion: The Politician as Catalyst for Nigeria's Future</w:t>
      </w:r>
    </w:p>
    <w:p>
      <w:pPr>
        <w:pStyle w:val="FirstParagraph"/>
      </w:pPr>
      <w:r>
        <w:t xml:space="preserve">The trajectory of Nigeria hinges on reimagining the politician's role within Abuja's political ecosystem. This dissertation affirms that effective politicians in Nigeria Abuja are not obstacles to progress but its indispensable architects. By prioritizing ethical governance, collaborative policy-making, and grassroots responsiveness, they can convert federal resources into tangible development outcomes—from reducing Abuja's traffic congestion through integrated transport systems to expanding healthcare access via the Primary Health Care Under 5 Initiative. As Nigeria navigates economic diversification and demographic growth, the politician must evolve from a symbol of political maneuvering to a beacon of public service. In Abuja, where national decisions are forged, this evolution is not optional—it is the bedrock of Nigeria's democratic maturity.</w:t>
      </w:r>
    </w:p>
    <w:bookmarkEnd w:id="26"/>
    <w:bookmarkStart w:id="27" w:name="final-reflection"/>
    <w:p>
      <w:pPr>
        <w:pStyle w:val="Heading2"/>
      </w:pPr>
      <w:r>
        <w:t xml:space="preserve">Final Reflection</w:t>
      </w:r>
    </w:p>
    <w:p>
      <w:pPr>
        <w:pStyle w:val="FirstParagraph"/>
      </w:pPr>
      <w:r>
        <w:t xml:space="preserve">As we conclude this dissertation, it becomes evident that the Nigerian politician in Abuja stands at a historical crossroads. The nation's future does not depend solely on economic policies or security frameworks but on how politicians choose to engage with their mandate. When a politician in Nigeria Abuja champions inclusive education reforms over patronage networks, or when they prioritize transparent infrastructure projects over opaque contracts—these are the moments that define national character. This dissertation urges policymakers, civil society, and citizens alike to demand more from the politician: not just competence in governance, but unwavering commitment to Nigeria's collective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Governance in Nigeria Abuja</dc:title>
  <dc:creator/>
  <dc:language>en</dc:language>
  <cp:keywords/>
  <dcterms:created xsi:type="dcterms:W3CDTF">2025-12-13T19:37:44Z</dcterms:created>
  <dcterms:modified xsi:type="dcterms:W3CDTF">2025-12-13T19:37:44Z</dcterms:modified>
</cp:coreProperties>
</file>

<file path=docProps/custom.xml><?xml version="1.0" encoding="utf-8"?>
<Properties xmlns="http://schemas.openxmlformats.org/officeDocument/2006/custom-properties" xmlns:vt="http://schemas.openxmlformats.org/officeDocument/2006/docPropsVTypes"/>
</file>