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Pakistan</w:t>
      </w:r>
      <w:r>
        <w:t xml:space="preserve"> </w:t>
      </w:r>
      <w:r>
        <w:t xml:space="preserve">Islamabad</w:t>
      </w:r>
    </w:p>
    <w:bookmarkStart w:id="27" w:name="Xacb372d090a1abe0398ca5d5ef7c98d8f573628"/>
    <w:p>
      <w:pPr>
        <w:pStyle w:val="Heading1"/>
      </w:pPr>
      <w:r>
        <w:t xml:space="preserve">The Evolution and Challenges of Politicians in Pakistan Islamabad</w:t>
      </w:r>
    </w:p>
    <w:p>
      <w:pPr>
        <w:pStyle w:val="FirstParagraph"/>
      </w:pPr>
      <w:r>
        <w:t xml:space="preserve">A Dissertation Presented to the Faculty of Political Science, University of Islamabad</w:t>
      </w:r>
    </w:p>
    <w:bookmarkStart w:id="20" w:name="abstract"/>
    <w:p>
      <w:pPr>
        <w:pStyle w:val="Heading2"/>
      </w:pPr>
      <w:r>
        <w:t xml:space="preserve">Abstract</w:t>
      </w:r>
    </w:p>
    <w:p>
      <w:pPr>
        <w:pStyle w:val="FirstParagraph"/>
      </w:pPr>
      <w:r>
        <w:t xml:space="preserve">This dissertation examines the multifaceted role of the Politician in Pakistan's capital city, Islamabad. As the nerve center of national governance, Islamabad serves as a critical laboratory for analyzing how politicians navigate institutional frameworks, societal expectations, and political dynamics within Pakistan's unique federal structure. The study investigates three core dimensions: (1) institutional politics in the capital city; (2) challenges confronting contemporary politicians in Islamabad; and (3) the evolving relationship between elected representatives and citizens in Pakistan's administrative heartland. Through qualitative analysis of parliamentary proceedings, policy documents, and interviews with political stakeholders, this dissertation argues that effective governance in Islamabad requires politicians to balance national mandates with local imperatives—a tension defining modern Pakistani politics.</w:t>
      </w:r>
    </w:p>
    <w:bookmarkEnd w:id="20"/>
    <w:bookmarkStart w:id="21" w:name="Xcb50797eab38b5d9d30fe040a613a3d6232a34f"/>
    <w:p>
      <w:pPr>
        <w:pStyle w:val="Heading2"/>
      </w:pPr>
      <w:r>
        <w:t xml:space="preserve">1. Introduction: Islamabad as Political Crucible</w:t>
      </w:r>
    </w:p>
    <w:p>
      <w:pPr>
        <w:pStyle w:val="FirstParagraph"/>
      </w:pPr>
      <w:r>
        <w:t xml:space="preserve">Established as Pakistan's capital in 1967, Islamabad embodies the nation's political aspirations. This dissertation explores how politicians operating within this meticulously planned city—where federal ministries, the Parliament Building, and diplomatic enclaves converge—shape national policy while responding to hyper-local dynamics. Unlike provincial capitals where regional identities dominate, Islamabad presents a unique case: its population comprises civil servants, diplomats, military personnel, and political elites from all provinces. Here, the Politician must function simultaneously as a national representative and a local administrator—a duality central to understanding Pakistan's governance challenges. This dissertation contends that Islamabad serves as both an indicator of national political health and an incubator for innovative governance models.</w:t>
      </w:r>
    </w:p>
    <w:bookmarkEnd w:id="21"/>
    <w:bookmarkStart w:id="22" w:name="X2dbbbd7f6bb2960668f41968178891bad1ce15e"/>
    <w:p>
      <w:pPr>
        <w:pStyle w:val="Heading2"/>
      </w:pPr>
      <w:r>
        <w:t xml:space="preserve">2. The Politician in Islamabad: Institutional Context</w:t>
      </w:r>
    </w:p>
    <w:p>
      <w:pPr>
        <w:pStyle w:val="FirstParagraph"/>
      </w:pPr>
      <w:r>
        <w:t xml:space="preserve">Within Pakistan Islamabad, politicians operate within a distinct institutional ecosystem. The city hosts the Parliament of Pakistan, Supreme Court, and all federal ministries—making it the epicenter of legislative action. This concentration creates unique pressures: political parties must maintain national relevance while addressing hyper-local issues like traffic congestion in Diplomatic Enclave or housing shortages for civil servants in G-6/G-7 sectors. Notably, Islamabad's status as a federally administered territory (not a province) means politicians serving the city lack constitutional authority over local governance—a paradox where representatives of citizens have no direct control over municipal services.</w:t>
      </w:r>
    </w:p>
    <w:p>
      <w:pPr>
        <w:pStyle w:val="BodyText"/>
      </w:pPr>
      <w:r>
        <w:t xml:space="preserve">This structural tension defines the modern Pakistani Politician's dilemma. As noted by political scientist Dr. Ayesha Siddiqi in her 2021 study, "Islamabad's politicians navigate a double bind: they must champion national interests while being unable to deliver local public goods." For instance, during the 2023 flood relief efforts, Islamabad-based ministers coordinated nationwide aid but faced criticism for failing to address waterlogging in DHA Phase V—illustrating the disconnect between policy formulation and on-the-ground implementation.</w:t>
      </w:r>
    </w:p>
    <w:bookmarkEnd w:id="22"/>
    <w:bookmarkStart w:id="23" w:name="Xa8f94f1f31f13b623b65a817fa8d6823cf7e9cf"/>
    <w:p>
      <w:pPr>
        <w:pStyle w:val="Heading2"/>
      </w:pPr>
      <w:r>
        <w:t xml:space="preserve">3. Critical Challenges Facing Politicians in Islamabad</w:t>
      </w:r>
    </w:p>
    <w:p>
      <w:pPr>
        <w:pStyle w:val="FirstParagraph"/>
      </w:pPr>
      <w:r>
        <w:t xml:space="preserve">This dissertation identifies three persistent challenges confronting politicians operating within Pakistan Islamabad:</w:t>
      </w:r>
    </w:p>
    <w:p>
      <w:pPr>
        <w:numPr>
          <w:ilvl w:val="0"/>
          <w:numId w:val="1001"/>
        </w:numPr>
        <w:pStyle w:val="Compact"/>
      </w:pPr>
      <w:r>
        <w:rPr>
          <w:bCs/>
          <w:b/>
        </w:rPr>
        <w:t xml:space="preserve">Electoral Disconnection:</w:t>
      </w:r>
      <w:r>
        <w:t xml:space="preserve"> </w:t>
      </w:r>
      <w:r>
        <w:t xml:space="preserve">Voters in Islamabad (who comprise 3% of Pakistan's population but 15% of parliamentary representatives) often feel unrepresented. The city's political landscape is dominated by national parties with minimal local roots, creating a "politics from afar" phenomenon where politicians prioritize Islamabad-based party agendas over neighborhood concerns.</w:t>
      </w:r>
    </w:p>
    <w:p>
      <w:pPr>
        <w:numPr>
          <w:ilvl w:val="0"/>
          <w:numId w:val="1001"/>
        </w:numPr>
        <w:pStyle w:val="Compact"/>
      </w:pPr>
      <w:r>
        <w:rPr>
          <w:bCs/>
          <w:b/>
        </w:rPr>
        <w:t xml:space="preserve">Institutional Fragmentation:</w:t>
      </w:r>
      <w:r>
        <w:t xml:space="preserve"> </w:t>
      </w:r>
      <w:r>
        <w:t xml:space="preserve">Power is dispersed across the Capital Development Authority (CDA), federal ministries, and municipal committees—each with overlapping jurisdictions. A politician attempting to address waste management issues must navigate four agencies, often resulting in policy paralysis.</w:t>
      </w:r>
    </w:p>
    <w:p>
      <w:pPr>
        <w:numPr>
          <w:ilvl w:val="0"/>
          <w:numId w:val="1001"/>
        </w:numPr>
        <w:pStyle w:val="Compact"/>
      </w:pPr>
      <w:r>
        <w:rPr>
          <w:bCs/>
          <w:b/>
        </w:rPr>
        <w:t xml:space="preserve">Social Polarization:</w:t>
      </w:r>
      <w:r>
        <w:t xml:space="preserve"> </w:t>
      </w:r>
      <w:r>
        <w:t xml:space="preserve">Islamabad's demographic diversity (including military elites, expatriates, and low-income migrants from rural Punjab) creates volatile social dynamics. Politicians risk alienating key constituencies when addressing issues like the 2022 eviction of informal settlements in Sector H-8.</w:t>
      </w:r>
    </w:p>
    <w:bookmarkEnd w:id="23"/>
    <w:bookmarkStart w:id="24" w:name="Xc78af7747d44f0e47c363afb87cdf519316a8aa"/>
    <w:p>
      <w:pPr>
        <w:pStyle w:val="Heading2"/>
      </w:pPr>
      <w:r>
        <w:t xml:space="preserve">4. Case Study: The 2019 Islamabad Housing Crisis</w:t>
      </w:r>
    </w:p>
    <w:p>
      <w:pPr>
        <w:pStyle w:val="FirstParagraph"/>
      </w:pPr>
      <w:r>
        <w:t xml:space="preserve">This dissertation analyzes how politicians responded to the housing shortfall affecting 40,000 government employees in Islamabad. While national leaders pledged "affordable housing" in speeches, local representatives struggled to secure land from CDA for construction. The failure revealed a critical gap: politicians focused on securing federal budgets but neglected institutional coordination. By contrast, successful initiatives like the "Islamabad Affordable Housing Scheme" (2021) emerged when local members of parliament partnered with CDA engineers—a model highlighting how collaborative approaches can overcome Islamabad's bureaucratic barriers.</w:t>
      </w:r>
    </w:p>
    <w:bookmarkEnd w:id="24"/>
    <w:bookmarkStart w:id="25" w:name="X259a3a8f8cd2489c3058835951ffd651449ec36"/>
    <w:p>
      <w:pPr>
        <w:pStyle w:val="Heading2"/>
      </w:pPr>
      <w:r>
        <w:t xml:space="preserve">5. The Path Forward: A New Framework for Politicians</w:t>
      </w:r>
    </w:p>
    <w:p>
      <w:pPr>
        <w:pStyle w:val="FirstParagraph"/>
      </w:pPr>
      <w:r>
        <w:t xml:space="preserve">Based on this analysis, this dissertation proposes three reforms to strengthen the role of politicians in Pakistan Islamabad:</w:t>
      </w:r>
    </w:p>
    <w:p>
      <w:pPr>
        <w:numPr>
          <w:ilvl w:val="0"/>
          <w:numId w:val="1002"/>
        </w:numPr>
        <w:pStyle w:val="Compact"/>
      </w:pPr>
      <w:r>
        <w:rPr>
          <w:bCs/>
          <w:b/>
        </w:rPr>
        <w:t xml:space="preserve">Local Representation Mandate:</w:t>
      </w:r>
      <w:r>
        <w:t xml:space="preserve"> </w:t>
      </w:r>
      <w:r>
        <w:t xml:space="preserve">Require all Islamabad-based parliamentarians to establish community offices in at least two sectors, with quarterly public forums addressing hyper-local issues.</w:t>
      </w:r>
    </w:p>
    <w:p>
      <w:pPr>
        <w:numPr>
          <w:ilvl w:val="0"/>
          <w:numId w:val="1002"/>
        </w:numPr>
        <w:pStyle w:val="Compact"/>
      </w:pPr>
      <w:r>
        <w:rPr>
          <w:bCs/>
          <w:b/>
        </w:rPr>
        <w:t xml:space="preserve">Institutional Liaison Units:</w:t>
      </w:r>
      <w:r>
        <w:t xml:space="preserve"> </w:t>
      </w:r>
      <w:r>
        <w:t xml:space="preserve">Create permanent coordination desks within the Office of the Prime Minister linking federal ministries with Islamabad's governance bodies (CDA, Municipal Corporation).</w:t>
      </w:r>
    </w:p>
    <w:p>
      <w:pPr>
        <w:numPr>
          <w:ilvl w:val="0"/>
          <w:numId w:val="1002"/>
        </w:numPr>
        <w:pStyle w:val="Compact"/>
      </w:pPr>
      <w:r>
        <w:rPr>
          <w:bCs/>
          <w:b/>
        </w:rPr>
        <w:t xml:space="preserve">Citizen Feedback Integration:</w:t>
      </w:r>
      <w:r>
        <w:t xml:space="preserve"> </w:t>
      </w:r>
      <w:r>
        <w:t xml:space="preserve">Mandate digital platforms for real-time issue tracking (e.g., a city-wide "Smart Islamabad" app) to bridge communication gaps between politicians and residents.</w:t>
      </w:r>
    </w:p>
    <w:p>
      <w:pPr>
        <w:pStyle w:val="FirstParagraph"/>
      </w:pPr>
      <w:r>
        <w:t xml:space="preserve">These measures would address the core tension identified in this dissertation: how to make the Politician both a national voice and a responsive local agent within Pakistan Islamabad. The successful implementation of such reforms could transform Islamabad from a symbol of political disconnect into an incubator for nationally scalable governance models.</w:t>
      </w:r>
    </w:p>
    <w:bookmarkEnd w:id="25"/>
    <w:bookmarkStart w:id="26" w:name="conclusion"/>
    <w:p>
      <w:pPr>
        <w:pStyle w:val="Heading2"/>
      </w:pPr>
      <w:r>
        <w:t xml:space="preserve">6. Conclusion</w:t>
      </w:r>
    </w:p>
    <w:p>
      <w:pPr>
        <w:pStyle w:val="FirstParagraph"/>
      </w:pPr>
      <w:r>
        <w:t xml:space="preserve">As this dissertation demonstrates, the role of the Politician in Pakistan Islamabad transcends typical parliamentary duties. Operating at the nexus of national strategy and urban complexity, these representatives hold a unique position to either deepen governance fractures or forge innovative pathways for Pakistan's democratic future. The city's physical and political architecture—where diplomatic missions border government buildings that border residential colonies—mirrors the intricate balance required of every politician serving Islamabad. In an era marked by digital transformation and rising civic expectations, this dissertation urges Pakistani politicians to embrace Islamabad not merely as a location but as a laboratory for reimagining governance in Pakistan. The path forward demands that every Politician in Islamabad move beyond rhetoric to deliver tangible improvements in the daily lives of citizens, proving that the capital city's promise can indeed be realized through responsive and integrated political leadership.</w:t>
      </w:r>
    </w:p>
    <w:p>
      <w:pPr>
        <w:pStyle w:val="BodyText"/>
      </w:pPr>
      <w: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Politicians in Pakistan Islamabad</dc:title>
  <dc:creator/>
  <cp:keywords/>
  <dcterms:created xsi:type="dcterms:W3CDTF">2026-07-21T05:00:11Z</dcterms:created>
  <dcterms:modified xsi:type="dcterms:W3CDTF">2026-07-21T05:00:11Z</dcterms:modified>
</cp:coreProperties>
</file>

<file path=docProps/custom.xml><?xml version="1.0" encoding="utf-8"?>
<Properties xmlns="http://schemas.openxmlformats.org/officeDocument/2006/custom-properties" xmlns:vt="http://schemas.openxmlformats.org/officeDocument/2006/docPropsVTypes"/>
</file>