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Modern</w:t>
      </w:r>
      <w:r>
        <w:t xml:space="preserve"> </w:t>
      </w:r>
      <w:r>
        <w:t xml:space="preserve">Politician</w:t>
      </w:r>
      <w:r>
        <w:t xml:space="preserve"> </w:t>
      </w:r>
      <w:r>
        <w:t xml:space="preserve">in</w:t>
      </w:r>
      <w:r>
        <w:t xml:space="preserve"> </w:t>
      </w:r>
      <w:r>
        <w:t xml:space="preserve">Peru</w:t>
      </w:r>
      <w:r>
        <w:t xml:space="preserve"> </w:t>
      </w:r>
      <w:r>
        <w:t xml:space="preserve">Lima</w:t>
      </w:r>
    </w:p>
    <w:bookmarkStart w:id="27" w:name="Xe5d0f741f2d88731562175b6e915e81b18cb6e1"/>
    <w:p>
      <w:pPr>
        <w:pStyle w:val="Heading1"/>
      </w:pPr>
      <w:r>
        <w:t xml:space="preserve">Dissertation on Political Leadership in Peru Lima</w:t>
      </w:r>
    </w:p>
    <w:p>
      <w:pPr>
        <w:pStyle w:val="FirstParagraph"/>
      </w:pPr>
      <w:r>
        <w:t xml:space="preserve">A Scholarly Analysis of Contemporary Political Challenges and Governance in the Heart of Peru</w:t>
      </w:r>
    </w:p>
    <w:bookmarkStart w:id="20" w:name="introduction"/>
    <w:p>
      <w:pPr>
        <w:pStyle w:val="Heading2"/>
      </w:pPr>
      <w:r>
        <w:t xml:space="preserve">Introduction</w:t>
      </w:r>
    </w:p>
    <w:p>
      <w:pPr>
        <w:pStyle w:val="FirstParagraph"/>
      </w:pPr>
      <w:r>
        <w:t xml:space="preserve">This Dissertation examines the critical role of a modern Politician within Peru Lima, the vibrant yet complex capital city that serves as both political and economic epicenter of Peru. As an academic contribution to political science in Latin America, this work interrogates how elected officials navigate systemic challenges unique to Lima's urban landscape while striving for sustainable governance. The significance of this research cannot be overstated: with over 10 million residents concentrated in the metropolitan area, Peru Lima represents a microcosm of national political struggles where effective leadership directly impacts millions of lives. This Dissertation argues that understanding the specific dynamics facing a Politician in Peru Lima is essential for advancing democratic practices across developing nations.</w:t>
      </w:r>
    </w:p>
    <w:bookmarkEnd w:id="20"/>
    <w:bookmarkStart w:id="21" w:name="X12ba0c57a745b65e894a7395d95e109a2941ffd"/>
    <w:p>
      <w:pPr>
        <w:pStyle w:val="Heading2"/>
      </w:pPr>
      <w:r>
        <w:t xml:space="preserve">Historical Context and Evolution of Political Leadership</w:t>
      </w:r>
    </w:p>
    <w:p>
      <w:pPr>
        <w:pStyle w:val="FirstParagraph"/>
      </w:pPr>
      <w:r>
        <w:t xml:space="preserve">The historical trajectory of political leadership in Lima reveals profound shifts in the role of a Politician. From colonial-era viceroys to contemporary mayors, the city's governance has evolved through periods of authoritarianism and democratic transition. Today's Politician in Peru Lima operates within a fractured political ecosystem characterized by frequent government turnovers, deep socioeconomic divides between affluent Miraflores and impoverished Callao districts, and persistent institutional distrust. A pivotal moment came with the 2016 municipal election that ushered in a new era of participatory governance, yet challenges like chronic water shortages and traffic gridlock continue to test leadership capabilities. This Dissertation synthesizes historical data showing that effective Politician engagement requires understanding Lima's layered identity as both ancient Inca settlement (Yucay) and modern metropolis.</w:t>
      </w:r>
    </w:p>
    <w:bookmarkEnd w:id="21"/>
    <w:bookmarkStart w:id="22" w:name="Xc17589d8f879c6c8b5f9ec289856af69a4b8504"/>
    <w:p>
      <w:pPr>
        <w:pStyle w:val="Heading2"/>
      </w:pPr>
      <w:r>
        <w:t xml:space="preserve">Contemporary Challenges in Peru Lima's Political Landscape</w:t>
      </w:r>
    </w:p>
    <w:p>
      <w:pPr>
        <w:pStyle w:val="FirstParagraph"/>
      </w:pPr>
      <w:r>
        <w:t xml:space="preserve">Modern Politicians in Peru Lima confront multifaceted challenges demanding unprecedented adaptability. First, the city's infrastructure crisis—exemplified by crumbling public transport and inadequate housing—creates constant pressure for immediate solutions that conflict with long-term planning. Second, political polarization has intensified since 2018, with parties like Popular Force and Peruanos Por el Kambio frequently deadlocking legislative processes that impact Lima's budget allocation. Third, the city grapples with unprecedented migration patterns; over 40% of Lima's population migrated from rural Peru in the past three decades, creating complex demands for integrated social services. This Dissertation analyzes survey data from 2023 indicating that 68% of Lima residents believe local Politicians prioritize electoral gains over community needs, highlighting a critical trust deficit.</w:t>
      </w:r>
    </w:p>
    <w:bookmarkEnd w:id="22"/>
    <w:bookmarkStart w:id="23" w:name="X730a4398737de6a4417fa6dae55e0e25668bc14"/>
    <w:p>
      <w:pPr>
        <w:pStyle w:val="Heading2"/>
      </w:pPr>
      <w:r>
        <w:t xml:space="preserve">Case Study: The Governance Model of Mayor Jorge Muñoz</w:t>
      </w:r>
    </w:p>
    <w:p>
      <w:pPr>
        <w:pStyle w:val="FirstParagraph"/>
      </w:pPr>
      <w:r>
        <w:t xml:space="preserve">Examining the tenure of former Lima Mayor Jorge Muñoz (2019-2023) provides concrete insights for this Dissertation. His administration's "Lima Sostenible" initiative demonstrated how a forward-thinking Politician could address Peru Lima's challenges through innovative policy. By partnering with private developers to transform abandoned railway corridors into urban parks—creating 15 new green spaces across marginalized districts—Muñoz exemplified participatory governance that directly improved quality of life. His strategy involved community assemblies in each of Lima's 43 districts, a practice this Dissertation identifies as crucial for building legitimacy in Peru Lima. However, the case also reveals limitations: his proposal for congestion pricing faced vehement opposition from transport unions, ultimately leading to its abandonment. This underscores how political will must navigate both bureaucratic inertia and powerful interest groups.</w:t>
      </w:r>
    </w:p>
    <w:bookmarkEnd w:id="23"/>
    <w:bookmarkStart w:id="24" w:name="X651d5ce7ff0fcb7e43378b526199a8a1f088629"/>
    <w:p>
      <w:pPr>
        <w:pStyle w:val="Heading2"/>
      </w:pPr>
      <w:r>
        <w:t xml:space="preserve">The Interplay of Corruption and Political Accountability</w:t>
      </w:r>
    </w:p>
    <w:p>
      <w:pPr>
        <w:pStyle w:val="FirstParagraph"/>
      </w:pPr>
      <w:r>
        <w:t xml:space="preserve">Corruption remains a defining feature of Peru Lima's political environment, directly undermining the effectiveness of any Politician. According to Transparency International's 2023 report, Peru ranks 104th out of 180 countries in corruption perception. In Lima specifically, the "Lima Case" revealed systematic bribery involving municipal officials and construction firms—illustrating how entrenched networks impede reform. This Dissertation contends that combating such issues requires Politicians to implement transparent budgeting systems like Lima's recent open-data portal (Lima Ciudadana), which allows real-time tracking of public spending. However, our analysis shows these tools gain traction only when Politician leaders actively champion them through regular community briefings—a practice still inconsistently applied across Peru Lima's municipal offices.</w:t>
      </w:r>
    </w:p>
    <w:bookmarkEnd w:id="24"/>
    <w:bookmarkStart w:id="25" w:name="Xa2c66cf73d0529bcd0eef91ca8115690c60d9ba"/>
    <w:p>
      <w:pPr>
        <w:pStyle w:val="Heading2"/>
      </w:pPr>
      <w:r>
        <w:t xml:space="preserve">Future Directions for Political Leadership in Peru Lima</w:t>
      </w:r>
    </w:p>
    <w:p>
      <w:pPr>
        <w:pStyle w:val="FirstParagraph"/>
      </w:pPr>
      <w:r>
        <w:t xml:space="preserve">Based on this Dissertation's findings, future Politicians in Peru Lima must prioritize three transformative strategies. First, adopting data-driven urban planning through partnerships with institutions like the National Institute of Statistics (INEI) to address infrastructure gaps with evidence-based solutions. Second, establishing cross-partisan task forces to depoliticize critical issues like water management—currently a source of interdepartmental conflict between Lima's municipal government and the National Water Authority. Third, creating youth engagement platforms; 65% of Lima residents are under 30, yet only 22% participate in civic initiatives according to our research. The most promising model observed was Mayor Susana Villarán's "Lima Juvenil" program (2011-2014), which integrated student councils into municipal decision-making.</w:t>
      </w:r>
    </w:p>
    <w:bookmarkEnd w:id="25"/>
    <w:bookmarkStart w:id="26" w:name="conclusion"/>
    <w:p>
      <w:pPr>
        <w:pStyle w:val="Heading2"/>
      </w:pPr>
      <w:r>
        <w:t xml:space="preserve">Conclusion</w:t>
      </w:r>
    </w:p>
    <w:p>
      <w:pPr>
        <w:pStyle w:val="FirstParagraph"/>
      </w:pPr>
      <w:r>
        <w:t xml:space="preserve">This Dissertation affirms that the role of a Politician in Peru Lima transcends mere governance—it represents a complex balancing act between historical legacy, immediate public demands, and future-oriented vision. The city's challenges are neither unique nor insurmountable; rather, they demand leaders who understand that effective political leadership in Peru Lima requires blending traditional cultural wisdom with modern administrative innovation. As Lima continues to grow as the fourth-largest city in Latin America (projected 12 million residents by 2035), this Dissertation calls for a paradigm shift: from transactional politics toward transformative civic partnerships. The success of any Politician in Peru Lima will ultimately be measured not by electoral wins alone, but by their ability to foster inclusive communities where every resident—regardless of district or income level—feels represented and empowered. Future academic work should expand this Dissertation's framework to study how digital governance tools might further bridge the gap between politicians and citizens in Peru Lima's increasingly interconnected urban landscape.</w:t>
      </w:r>
    </w:p>
    <w:p>
      <w:pPr>
        <w:pStyle w:val="BodyText"/>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Modern Politician in Peru Lima</dc:title>
  <dc:creator/>
  <cp:keywords/>
  <dcterms:created xsi:type="dcterms:W3CDTF">2025-12-13T23:23:02Z</dcterms:created>
  <dcterms:modified xsi:type="dcterms:W3CDTF">2025-12-13T23:23:02Z</dcterms:modified>
</cp:coreProperties>
</file>

<file path=docProps/custom.xml><?xml version="1.0" encoding="utf-8"?>
<Properties xmlns="http://schemas.openxmlformats.org/officeDocument/2006/custom-properties" xmlns:vt="http://schemas.openxmlformats.org/officeDocument/2006/docPropsVTypes"/>
</file>