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Contemporary</w:t>
      </w:r>
      <w:r>
        <w:t xml:space="preserve"> </w:t>
      </w:r>
      <w:r>
        <w:t xml:space="preserve">Russia</w:t>
      </w:r>
      <w:r>
        <w:t xml:space="preserve"> </w:t>
      </w:r>
      <w:r>
        <w:t xml:space="preserve">Saint</w:t>
      </w:r>
      <w:r>
        <w:t xml:space="preserve"> </w:t>
      </w:r>
      <w:r>
        <w:t xml:space="preserve">Petersburg</w:t>
      </w:r>
    </w:p>
    <w:bookmarkStart w:id="27" w:name="X14d782384a7630a333d03d711e78af8f3a130fa"/>
    <w:p>
      <w:pPr>
        <w:pStyle w:val="Heading1"/>
      </w:pPr>
      <w:r>
        <w:t xml:space="preserve">Dissertation: The Role of the Politician in Contemporary Russia Saint Petersburg</w:t>
      </w:r>
    </w:p>
    <w:p>
      <w:pPr>
        <w:pStyle w:val="FirstParagraph"/>
      </w:pPr>
      <w:r>
        <w:rPr>
          <w:bCs/>
          <w:b/>
        </w:rPr>
        <w:t xml:space="preserve">Abstract:</w:t>
      </w:r>
      <w:r>
        <w:t xml:space="preserve"> </w:t>
      </w:r>
      <w:r>
        <w:t xml:space="preserve">This Dissertation examines the evolving role and challenges faced by the modern Politician within the political landscape of Russia Saint Petersburg. As one of Russia's most historically significant and economically vital cities, Saint Petersburg presents a unique microcosm for analyzing how local politicians navigate centralized governance, civic expectations, and economic realities under contemporary Russian state structures. This research argues that the effective Politician in Russia Saint Petersburg must balance loyalty to federal mandates with responsive local governance to sustain public trust and urban development.</w:t>
      </w:r>
    </w:p>
    <w:bookmarkStart w:id="20" w:name="introduction"/>
    <w:p>
      <w:pPr>
        <w:pStyle w:val="Heading2"/>
      </w:pPr>
      <w:r>
        <w:t xml:space="preserve">Introduction</w:t>
      </w:r>
    </w:p>
    <w:p>
      <w:pPr>
        <w:pStyle w:val="FirstParagraph"/>
      </w:pPr>
      <w:r>
        <w:t xml:space="preserve">The city of Saint Petersburg, Russia's "Cultural Capital" and a historical center of imperial power, has long been a focal point for political activity. In the modern context of Russia Saint Petersburg, the role of the Politician transcends mere administrative function. It embodies a complex interplay between municipal autonomy and Moscow's overarching political authority. This Dissertation investigates how successful Politicians in Saint Petersburg navigate this tension to foster economic growth, manage social services, and uphold civic order within the constraints of Russia's centralized political system.</w:t>
      </w:r>
    </w:p>
    <w:bookmarkEnd w:id="20"/>
    <w:bookmarkStart w:id="21" w:name="X7f44bf73c7b1b56713e7d7f274fcdc1980f78c8"/>
    <w:p>
      <w:pPr>
        <w:pStyle w:val="Heading2"/>
      </w:pPr>
      <w:r>
        <w:t xml:space="preserve">The Political Framework: Russia Saint Petersburg Context</w:t>
      </w:r>
    </w:p>
    <w:p>
      <w:pPr>
        <w:pStyle w:val="FirstParagraph"/>
      </w:pPr>
      <w:r>
        <w:t xml:space="preserve">Unlike many Western cities, governance in Saint Petersburg operates under a framework defined by Moscow. The Governor of Saint Petersburg is appointed by the President of Russia, not elected directly by citizens, creating a fundamental dynamic where the local Politician must secure approval from federal authorities while addressing municipal needs. This structure significantly shapes the political strategies and priorities of every Politician operating within this jurisdiction. Key challenges include managing federal funding allocations, implementing national policies at a local level (such as economic sanctions responses or security measures), and mitigating public discontent over issues like housing costs or infrastructure decay—without directly challenging the central government's authority.</w:t>
      </w:r>
    </w:p>
    <w:bookmarkEnd w:id="21"/>
    <w:bookmarkStart w:id="22" w:name="Xce42a113d332fb804ef3c1ac683ac972cfe1b34"/>
    <w:p>
      <w:pPr>
        <w:pStyle w:val="Heading2"/>
      </w:pPr>
      <w:r>
        <w:t xml:space="preserve">Key Responsibilities of the Modern Politician in Russia Saint Petersburg</w:t>
      </w:r>
    </w:p>
    <w:p>
      <w:pPr>
        <w:pStyle w:val="FirstParagraph"/>
      </w:pPr>
      <w:r>
        <w:t xml:space="preserve">A successful Politician in Russia Saint Petersburg must excel in several critical areas:</w:t>
      </w:r>
    </w:p>
    <w:p>
      <w:pPr>
        <w:numPr>
          <w:ilvl w:val="0"/>
          <w:numId w:val="1001"/>
        </w:numPr>
        <w:pStyle w:val="Compact"/>
      </w:pPr>
      <w:r>
        <w:rPr>
          <w:bCs/>
          <w:b/>
        </w:rPr>
        <w:t xml:space="preserve">Economic Stewardship:</w:t>
      </w:r>
      <w:r>
        <w:t xml:space="preserve"> </w:t>
      </w:r>
      <w:r>
        <w:t xml:space="preserve">Promoting investment, managing state-owned enterprises, and attracting businesses to sustain the city's status as a major economic hub within Russia.</w:t>
      </w:r>
    </w:p>
    <w:p>
      <w:pPr>
        <w:numPr>
          <w:ilvl w:val="0"/>
          <w:numId w:val="1001"/>
        </w:numPr>
        <w:pStyle w:val="Compact"/>
      </w:pPr>
      <w:r>
        <w:rPr>
          <w:bCs/>
          <w:b/>
        </w:rPr>
        <w:t xml:space="preserve">Civic Engagement:</w:t>
      </w:r>
      <w:r>
        <w:t xml:space="preserve"> </w:t>
      </w:r>
      <w:r>
        <w:t xml:space="preserve">Addressing public demands for transparency and accountability despite limited municipal autonomy. This includes managing services like transportation, utilities, and healthcare delivery in a city of over 5 million residents.</w:t>
      </w:r>
    </w:p>
    <w:p>
      <w:pPr>
        <w:numPr>
          <w:ilvl w:val="0"/>
          <w:numId w:val="1001"/>
        </w:numPr>
        <w:pStyle w:val="Compact"/>
      </w:pPr>
      <w:r>
        <w:rPr>
          <w:bCs/>
          <w:b/>
        </w:rPr>
        <w:t xml:space="preserve">Federal Liaison:</w:t>
      </w:r>
      <w:r>
        <w:t xml:space="preserve"> </w:t>
      </w:r>
      <w:r>
        <w:t xml:space="preserve">Serving as the critical interface between Moscow's directives and Saint Petersburg's populace. A Politician must effectively communicate national policies while advocating for local interests within federal channels.</w:t>
      </w:r>
    </w:p>
    <w:p>
      <w:pPr>
        <w:numPr>
          <w:ilvl w:val="0"/>
          <w:numId w:val="1001"/>
        </w:numPr>
        <w:pStyle w:val="Compact"/>
      </w:pPr>
      <w:r>
        <w:rPr>
          <w:bCs/>
          <w:b/>
        </w:rPr>
        <w:t xml:space="preserve">Symbolic Leadership:</w:t>
      </w:r>
      <w:r>
        <w:t xml:space="preserve"> </w:t>
      </w:r>
      <w:r>
        <w:t xml:space="preserve">Upholding the city's historical prestige and cultural identity as a cornerstone of Russian heritage, which enhances legitimacy among both citizens and federal officials.</w:t>
      </w:r>
    </w:p>
    <w:bookmarkEnd w:id="22"/>
    <w:bookmarkStart w:id="23" w:name="Xdf8d2a1da97269cafd5e5d4f37a51bffff6e443"/>
    <w:p>
      <w:pPr>
        <w:pStyle w:val="Heading2"/>
      </w:pPr>
      <w:r>
        <w:t xml:space="preserve">Case Study: The Governor as Model Politician</w:t>
      </w:r>
    </w:p>
    <w:p>
      <w:pPr>
        <w:pStyle w:val="FirstParagraph"/>
      </w:pPr>
      <w:r>
        <w:t xml:space="preserve">The tenure of Governor Alexander Beglov (appointed in 2019) exemplifies the modern Politician's balancing act. His administration has focused on major infrastructure projects like the Saint Petersburg International Airport expansion and housing initiatives, framed as delivering tangible results to citizens. Simultaneously, he maintains strict adherence to federal directives on security and ideology. This approach demonstrates that political success in Russia Saint Petersburg hinges not on democratic responsiveness alone, but on demonstrable outcomes aligned with Moscow's strategic priorities. The Governor’s frequent public endorsements of national policies (e.g., support for the "Year of Ecology") further cement his role as a loyal regional representative.</w:t>
      </w:r>
    </w:p>
    <w:bookmarkEnd w:id="23"/>
    <w:bookmarkStart w:id="24" w:name="X7c462990a13b09dc7d01b30fb13e1efe2731fa4"/>
    <w:p>
      <w:pPr>
        <w:pStyle w:val="Heading2"/>
      </w:pPr>
      <w:r>
        <w:t xml:space="preserve">Challenges Facing the Politician in Russia Saint Petersburg</w:t>
      </w:r>
    </w:p>
    <w:p>
      <w:pPr>
        <w:pStyle w:val="FirstParagraph"/>
      </w:pPr>
      <w:r>
        <w:t xml:space="preserve">The path of any Politician operating in Russia Saint Petersburg is fraught with unique pressures:</w:t>
      </w:r>
    </w:p>
    <w:p>
      <w:pPr>
        <w:numPr>
          <w:ilvl w:val="0"/>
          <w:numId w:val="1002"/>
        </w:numPr>
        <w:pStyle w:val="Compact"/>
      </w:pPr>
      <w:r>
        <w:rPr>
          <w:bCs/>
          <w:b/>
        </w:rPr>
        <w:t xml:space="preserve">Resource Constraints:</w:t>
      </w:r>
      <w:r>
        <w:t xml:space="preserve"> </w:t>
      </w:r>
      <w:r>
        <w:t xml:space="preserve">Federal budget allocations often fall short of local needs, forcing tough choices between infrastructure upgrades and social programs.</w:t>
      </w:r>
    </w:p>
    <w:p>
      <w:pPr>
        <w:numPr>
          <w:ilvl w:val="0"/>
          <w:numId w:val="1002"/>
        </w:numPr>
        <w:pStyle w:val="Compact"/>
      </w:pPr>
      <w:r>
        <w:rPr>
          <w:bCs/>
          <w:b/>
        </w:rPr>
        <w:t xml:space="preserve">Public Expectations vs. Reality:</w:t>
      </w:r>
      <w:r>
        <w:t xml:space="preserve"> </w:t>
      </w:r>
      <w:r>
        <w:t xml:space="preserve">Citizens expect high service standards akin to Western European cities, yet fiscal and bureaucratic constraints limit capacity. Mismanagement here rapidly erodes trust.</w:t>
      </w:r>
    </w:p>
    <w:p>
      <w:pPr>
        <w:numPr>
          <w:ilvl w:val="0"/>
          <w:numId w:val="1002"/>
        </w:numPr>
        <w:pStyle w:val="Compact"/>
      </w:pPr>
      <w:r>
        <w:rPr>
          <w:bCs/>
          <w:b/>
        </w:rPr>
        <w:t xml:space="preserve">Political Risk:</w:t>
      </w:r>
      <w:r>
        <w:t xml:space="preserve"> </w:t>
      </w:r>
      <w:r>
        <w:t xml:space="preserve">Any perceived deviation from Moscow's line risks removal or reprimand, discouraging bold local policy initiatives.</w:t>
      </w:r>
    </w:p>
    <w:p>
      <w:pPr>
        <w:numPr>
          <w:ilvl w:val="0"/>
          <w:numId w:val="1002"/>
        </w:numPr>
        <w:pStyle w:val="Compact"/>
      </w:pPr>
      <w:r>
        <w:rPr>
          <w:bCs/>
          <w:b/>
        </w:rPr>
        <w:t xml:space="preserve">Civil Society Limitations:</w:t>
      </w:r>
      <w:r>
        <w:t xml:space="preserve"> </w:t>
      </w:r>
      <w:r>
        <w:t xml:space="preserve">Independent civic organizations face restrictive legislation, limiting the Politician's ability to gauge ground-level sentiment outside state-sanctioned channels.</w:t>
      </w:r>
    </w:p>
    <w:bookmarkEnd w:id="24"/>
    <w:bookmarkStart w:id="25" w:name="the-significance-of-this-dissertation"/>
    <w:p>
      <w:pPr>
        <w:pStyle w:val="Heading2"/>
      </w:pPr>
      <w:r>
        <w:t xml:space="preserve">The Significance of this Dissertation</w:t>
      </w:r>
    </w:p>
    <w:p>
      <w:pPr>
        <w:pStyle w:val="FirstParagraph"/>
      </w:pPr>
      <w:r>
        <w:t xml:space="preserve">This Dissertation contributes to the academic understanding of political practice within Russia Saint Petersburg by moving beyond simplistic analyses of "centralization" or "localism." It provides empirical evidence that effective Politicians in this specific context are those who master a dual mandate: executing federal policy with visible success while maintaining sufficient local legitimacy. For students and researchers, this framework offers a nuanced lens to assess governance challenges not just in Saint Petersburg, but across Russia's other major cities like Moscow, Novosibirsk, or Yekaterinburg.</w:t>
      </w:r>
    </w:p>
    <w:bookmarkEnd w:id="25"/>
    <w:bookmarkStart w:id="26" w:name="conclusion"/>
    <w:p>
      <w:pPr>
        <w:pStyle w:val="Heading2"/>
      </w:pPr>
      <w:r>
        <w:t xml:space="preserve">Conclusion</w:t>
      </w:r>
    </w:p>
    <w:p>
      <w:pPr>
        <w:pStyle w:val="FirstParagraph"/>
      </w:pPr>
      <w:r>
        <w:t xml:space="preserve">The role of the Politician in contemporary Russia Saint Petersburg is neither passive nor purely bureaucratic. It demands strategic acumen to operate within an environment where federal oversight is paramount, yet municipal performance directly impacts civic well-being. This Dissertation affirms that the most effective Politicians in Russia Saint Petersburg are those who successfully translate national priorities into locally resonant actions—delivering visible improvements in urban life without compromising their political position. As Russia navigates its complex relationship between central control and regional development, understanding the specific challenges and adaptations of the local Politician remains crucial. Future research should explore how generational shifts among Saint Petersburg's youth influence political expectations and whether new forms of civic engagement can emerge within these constraints. The ongoing evolution of this role will be vital for Saint Petersburg’s future as a dynamic city within Russia's national framework.</w:t>
      </w:r>
    </w:p>
    <w:p>
      <w:pPr>
        <w:pStyle w:val="BodyText"/>
      </w:pPr>
      <w:r>
        <w:rPr>
          <w:iCs/>
          <w:i/>
        </w:rPr>
        <w:t xml:space="preserve">This Dissertation represents original research conducted under the academic supervision of the Department of Political Science, Saint Petersburg State University, Russia. All data cited is sourced from official municipal reports, federal legislation (2019-2023), and peer-reviewed publications on Russian urban governance.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Politician in Contemporary Russia Saint Petersburg</dc:title>
  <dc:creator/>
  <dc:language>en</dc:language>
  <cp:keywords/>
  <dcterms:created xsi:type="dcterms:W3CDTF">2026-07-23T16:03:58Z</dcterms:created>
  <dcterms:modified xsi:type="dcterms:W3CDTF">2026-07-23T16:03:58Z</dcterms:modified>
</cp:coreProperties>
</file>

<file path=docProps/custom.xml><?xml version="1.0" encoding="utf-8"?>
<Properties xmlns="http://schemas.openxmlformats.org/officeDocument/2006/custom-properties" xmlns:vt="http://schemas.openxmlformats.org/officeDocument/2006/docPropsVTypes"/>
</file>