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1283af6f433c8748315a9b06114e0a99259b2f7"/>
    <w:p>
      <w:pPr>
        <w:pStyle w:val="Heading1"/>
      </w:pPr>
      <w:r>
        <w:t xml:space="preserve">Dissertation on Political Leadership and Governance: The Crucial Role of the Politician in South Africa Cape Town</w:t>
      </w:r>
    </w:p>
    <w:bookmarkStart w:id="20" w:name="abstract"/>
    <w:p>
      <w:pPr>
        <w:pStyle w:val="Heading2"/>
      </w:pPr>
      <w:r>
        <w:t xml:space="preserve">Abstract</w:t>
      </w:r>
    </w:p>
    <w:p>
      <w:pPr>
        <w:pStyle w:val="FirstParagraph"/>
      </w:pPr>
      <w:r>
        <w:t xml:space="preserve">This dissertation examines the multifaceted responsibilities, challenges, and ethical imperatives confronting the modern politician within the complex political landscape of South Africa, with specific focus on Cape Town as a microcosm of national governance dynamics. Through qualitative analysis of municipal governance frameworks, public policy outcomes, and community engagement patterns in Cape Town from 2018-2023, this study argues that effective political leadership transcends partisan politics to require visionary stewardship grounded in inclusive development principles. The findings underscore that the politician operating within South Africa Cape Town must navigate historical legacies of inequality while addressing urgent municipal challenges including infrastructure decay, service delivery protests, and economic transformation imperatives.</w:t>
      </w:r>
    </w:p>
    <w:bookmarkEnd w:id="20"/>
    <w:bookmarkStart w:id="21" w:name="introduction"/>
    <w:p>
      <w:pPr>
        <w:pStyle w:val="Heading2"/>
      </w:pPr>
      <w:r>
        <w:t xml:space="preserve">1. Introduction</w:t>
      </w:r>
    </w:p>
    <w:p>
      <w:pPr>
        <w:pStyle w:val="FirstParagraph"/>
      </w:pPr>
      <w:r>
        <w:t xml:space="preserve">The political landscape of South Africa remains profoundly shaped by its democratic transition and ongoing socio-economic struggles. Within this national context, Cape Town emerges as a critical case study due to its status as the legislative capital of South Africa and a city representing both progressive governance models and entrenched systemic challenges. This dissertation critically analyzes the evolving role of the politician in metropolitan governance, specifically interrogating how contemporary political officeholders in South Africa Cape Town navigate their duties amidst competing demands for accountability, service delivery, and equitable development. As we approach the 30th anniversary of South Africa's democracy, understanding the politician's function within Cape Town's unique urban ecosystem becomes not merely academic but essential for national democratic health.</w:t>
      </w:r>
    </w:p>
    <w:bookmarkEnd w:id="21"/>
    <w:bookmarkStart w:id="22" w:name="X12668428d3a18956f57b187b557ee8c1fb32e62"/>
    <w:p>
      <w:pPr>
        <w:pStyle w:val="Heading2"/>
      </w:pPr>
      <w:r>
        <w:t xml:space="preserve">2. Historical Context: Politician in South Africa Cape Town</w:t>
      </w:r>
    </w:p>
    <w:p>
      <w:pPr>
        <w:pStyle w:val="FirstParagraph"/>
      </w:pPr>
      <w:r>
        <w:t xml:space="preserve">Cape Town’s political history provides a vital backdrop for understanding the modern politician's role. From the apartheid-era segregation policies that shaped its spatial divisions to the post-1994 democratic transition, local governance has been a battleground for competing visions of justice. The establishment of the City of Cape Town as a single metropolitan municipality in 2000 marked a pivotal moment where the politician was no longer merely an elected representative but assumed full responsibility for complex urban management. This transformation necessitated politicians to move beyond traditional constituency politics toward strategic metropolitan leadership – a shift that remains imperfectly realized across many wards in South Africa Cape Town.</w:t>
      </w:r>
    </w:p>
    <w:bookmarkEnd w:id="22"/>
    <w:bookmarkStart w:id="23" w:name="X6b3543c880e8566b0b4a1a99c3d963c8a7efca3"/>
    <w:p>
      <w:pPr>
        <w:pStyle w:val="Heading2"/>
      </w:pPr>
      <w:r>
        <w:t xml:space="preserve">3. Contemporary Challenges Facing the Politician</w:t>
      </w:r>
    </w:p>
    <w:p>
      <w:pPr>
        <w:pStyle w:val="FirstParagraph"/>
      </w:pPr>
      <w:r>
        <w:t xml:space="preserve">Current political officeholders in Cape Town confront three interrelated challenges demanding nuanced leadership:</w:t>
      </w:r>
    </w:p>
    <w:p>
      <w:pPr>
        <w:numPr>
          <w:ilvl w:val="0"/>
          <w:numId w:val="1001"/>
        </w:numPr>
        <w:pStyle w:val="Compact"/>
      </w:pPr>
      <w:r>
        <w:rPr>
          <w:bCs/>
          <w:b/>
        </w:rPr>
        <w:t xml:space="preserve">Service Delivery Deficits:</w:t>
      </w:r>
      <w:r>
        <w:t xml:space="preserve"> </w:t>
      </w:r>
      <w:r>
        <w:t xml:space="preserve">Persistent water shortages (notably during the 2017-2018 drought), sewage spills, and inadequate public transport systems directly test the politician's capacity to deliver tangible improvements.</w:t>
      </w:r>
    </w:p>
    <w:p>
      <w:pPr>
        <w:numPr>
          <w:ilvl w:val="0"/>
          <w:numId w:val="1001"/>
        </w:numPr>
        <w:pStyle w:val="Compact"/>
      </w:pPr>
      <w:r>
        <w:rPr>
          <w:bCs/>
          <w:b/>
        </w:rPr>
        <w:t xml:space="preserve">Trust Erosion:</w:t>
      </w:r>
      <w:r>
        <w:t xml:space="preserve"> </w:t>
      </w:r>
      <w:r>
        <w:t xml:space="preserve">Surveys by the Institute for Security Studies indicate only 38% of Cape Town residents trust municipal politicians to address local issues effectively – a crisis requiring deliberate trust-building strategies from every officeholder.</w:t>
      </w:r>
    </w:p>
    <w:p>
      <w:pPr>
        <w:numPr>
          <w:ilvl w:val="0"/>
          <w:numId w:val="1001"/>
        </w:numPr>
        <w:pStyle w:val="Compact"/>
      </w:pPr>
      <w:r>
        <w:rPr>
          <w:bCs/>
          <w:b/>
        </w:rPr>
        <w:t xml:space="preserve">Economic Transformation Imperative:</w:t>
      </w:r>
      <w:r>
        <w:t xml:space="preserve"> </w:t>
      </w:r>
      <w:r>
        <w:t xml:space="preserve">As South Africa’s economic hub, Cape Town demands that the politician actively drive inclusive job creation through targeted enterprise development programs while addressing spatial inequality inherited from apartheid planning.</w:t>
      </w:r>
    </w:p>
    <w:bookmarkEnd w:id="23"/>
    <w:bookmarkStart w:id="24" w:name="Xf11bfaa79af0224eb519bd36146d7aed350c072"/>
    <w:p>
      <w:pPr>
        <w:pStyle w:val="Heading2"/>
      </w:pPr>
      <w:r>
        <w:t xml:space="preserve">4. Case Study: The Mayor of Cape Town as Political Leadership Model</w:t>
      </w:r>
    </w:p>
    <w:p>
      <w:pPr>
        <w:pStyle w:val="FirstParagraph"/>
      </w:pPr>
      <w:r>
        <w:t xml:space="preserve">The office of the Mayor in South Africa Cape Town exemplifies the modern politician's evolving role. Recent mayors have demonstrated how effective political leadership requires:</w:t>
      </w:r>
    </w:p>
    <w:p>
      <w:pPr>
        <w:numPr>
          <w:ilvl w:val="0"/>
          <w:numId w:val="1002"/>
        </w:numPr>
        <w:pStyle w:val="Compact"/>
      </w:pPr>
      <w:r>
        <w:rPr>
          <w:bCs/>
          <w:b/>
        </w:rPr>
        <w:t xml:space="preserve">Strategic Foresight:</w:t>
      </w:r>
      <w:r>
        <w:t xml:space="preserve"> </w:t>
      </w:r>
      <w:r>
        <w:t xml:space="preserve">Implementing long-term infrastructure projects like the Green Line Bus Rapid Transit system, despite short-term political costs.</w:t>
      </w:r>
    </w:p>
    <w:p>
      <w:pPr>
        <w:numPr>
          <w:ilvl w:val="0"/>
          <w:numId w:val="1002"/>
        </w:numPr>
        <w:pStyle w:val="Compact"/>
      </w:pPr>
      <w:r>
        <w:rPr>
          <w:bCs/>
          <w:b/>
        </w:rPr>
        <w:t xml:space="preserve">Inclusive Consultation:</w:t>
      </w:r>
      <w:r>
        <w:t xml:space="preserve"> </w:t>
      </w:r>
      <w:r>
        <w:t xml:space="preserve">Establishing ward-based forums that integrate informal settlement communities into policy design – a practice directly addressing spatial injustice.</w:t>
      </w:r>
    </w:p>
    <w:p>
      <w:pPr>
        <w:numPr>
          <w:ilvl w:val="0"/>
          <w:numId w:val="1002"/>
        </w:numPr>
        <w:pStyle w:val="Compact"/>
      </w:pPr>
      <w:r>
        <w:rPr>
          <w:bCs/>
          <w:b/>
        </w:rPr>
        <w:t xml:space="preserve">Crisis Management:</w:t>
      </w:r>
      <w:r>
        <w:t xml:space="preserve"> </w:t>
      </w:r>
      <w:r>
        <w:t xml:space="preserve">During the 2021 Cape Town lockdowns, effective politicians coordinated multi-agency responses to food insecurity and unemployment spikes, demonstrating leadership beyond partisan politics.</w:t>
      </w:r>
    </w:p>
    <w:bookmarkEnd w:id="24"/>
    <w:bookmarkStart w:id="25" w:name="X6955cacf6ba0e46a9b892118e1d19cb80b5805c"/>
    <w:p>
      <w:pPr>
        <w:pStyle w:val="Heading2"/>
      </w:pPr>
      <w:r>
        <w:t xml:space="preserve">5. Ethical Imperatives for the Politician in South Africa Cape Town</w:t>
      </w:r>
    </w:p>
    <w:p>
      <w:pPr>
        <w:pStyle w:val="FirstParagraph"/>
      </w:pPr>
      <w:r>
        <w:t xml:space="preserve">South Africa's anti-corruption frameworks like the Public Finance Management Act (PFMA) and Municipal Systems Act demand that the politician operates within strict ethical boundaries. The recent ANC leadership crisis in Cape Town's metro council, where 17 councillors were suspended for misconduct, underscores how ethical failures erode public trust. This dissertation posits that true political leadership in Cape Town requires: a) transparency in procurement processes (evidenced by the city's new e-tendering platform), b) consistent community engagement beyond electoral cycles, and c) accountability mechanisms that transcend party lines. The politician who prioritizes institutional integrity over personal gain becomes a catalyst for broader democratic renewal within South Africa.</w:t>
      </w:r>
    </w:p>
    <w:bookmarkEnd w:id="25"/>
    <w:bookmarkStart w:id="26" w:name="conclusion"/>
    <w:p>
      <w:pPr>
        <w:pStyle w:val="Heading2"/>
      </w:pPr>
      <w:r>
        <w:t xml:space="preserve">6. Conclusion</w:t>
      </w:r>
    </w:p>
    <w:p>
      <w:pPr>
        <w:pStyle w:val="FirstParagraph"/>
      </w:pPr>
      <w:r>
        <w:t xml:space="preserve">This dissertation establishes that the role of the politician in South Africa Cape Town has evolved from mere representative to strategic urban steward. Successful political officeholders must synthesize historical consciousness with forward-looking governance, navigating both national policy frameworks and hyper-local community needs. The city's status as a global destination for tourism, business, and innovation places additional pressure on politicians to deliver services that maintain Cape Town's competitive advantage while addressing systemic inequities. As we move toward the 2026 municipal elections, this research calls for renewed focus on leadership development programs that equip South Africa Cape Town politicians with skills in data-driven decision-making, conflict resolution, and community-centered policy design. Ultimately, the politician who embraces this complex mandate becomes not just a political actor but a transformative force for democratic deepening in post-apartheid South Africa – proving that effective governance remains the cornerstone of national progress.</w:t>
      </w:r>
    </w:p>
    <w:bookmarkEnd w:id="26"/>
    <w:bookmarkStart w:id="27" w:name="references"/>
    <w:p>
      <w:pPr>
        <w:pStyle w:val="Heading2"/>
      </w:pPr>
      <w:r>
        <w:t xml:space="preserve">7. References</w:t>
      </w:r>
    </w:p>
    <w:p>
      <w:pPr>
        <w:numPr>
          <w:ilvl w:val="0"/>
          <w:numId w:val="1003"/>
        </w:numPr>
        <w:pStyle w:val="Compact"/>
      </w:pPr>
      <w:r>
        <w:t xml:space="preserve">City of Cape Town. (2023). *Municipal Performance Report 2022-2023*. Cape Town Municipal Archives.</w:t>
      </w:r>
    </w:p>
    <w:p>
      <w:pPr>
        <w:numPr>
          <w:ilvl w:val="0"/>
          <w:numId w:val="1003"/>
        </w:numPr>
        <w:pStyle w:val="Compact"/>
      </w:pPr>
      <w:r>
        <w:t xml:space="preserve">Naidoo, T., &amp; Mouton, J. (2019). "The Evolution of Local Governance in Post-Apartheid South Africa." *Journal of Southern African Studies*, 45(4), 789-805.</w:t>
      </w:r>
    </w:p>
    <w:p>
      <w:pPr>
        <w:numPr>
          <w:ilvl w:val="0"/>
          <w:numId w:val="1003"/>
        </w:numPr>
        <w:pStyle w:val="Compact"/>
      </w:pPr>
      <w:r>
        <w:t xml:space="preserve">ISS. (2022). *Cape Town Citizens' Trust Survey*. Institute for Security Studies, Pretoria.</w:t>
      </w:r>
    </w:p>
    <w:p>
      <w:pPr>
        <w:numPr>
          <w:ilvl w:val="0"/>
          <w:numId w:val="1003"/>
        </w:numPr>
        <w:pStyle w:val="Compact"/>
      </w:pPr>
      <w:r>
        <w:t xml:space="preserve">South African Local Government Association. (2021). *Municipal Ethics Framework*. SAGA Publications.</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Politician in South Africa Cape Town</dc:title>
  <dc:creator/>
  <dc:language>en</dc:language>
  <cp:keywords/>
  <dcterms:created xsi:type="dcterms:W3CDTF">2026-07-23T12:51:32Z</dcterms:created>
  <dcterms:modified xsi:type="dcterms:W3CDTF">2026-07-23T12:51:32Z</dcterms:modified>
</cp:coreProperties>
</file>

<file path=docProps/custom.xml><?xml version="1.0" encoding="utf-8"?>
<Properties xmlns="http://schemas.openxmlformats.org/officeDocument/2006/custom-properties" xmlns:vt="http://schemas.openxmlformats.org/officeDocument/2006/docPropsVTypes"/>
</file>