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Excerpt</w:t>
      </w:r>
      <w:r>
        <w:t xml:space="preserve"> </w:t>
      </w:r>
      <w:r>
        <w:t xml:space="preserve">from</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4" w:name="X1c4d62e380c3b3913e54ea1aa77761599c2437a"/>
    <w:p>
      <w:pPr>
        <w:pStyle w:val="Heading1"/>
      </w:pPr>
      <w:r>
        <w:t xml:space="preserve">Excerpt from Dissertation: Navigating Power, Accountability, and Public Trust in Sri Lanka Colombo</w:t>
      </w:r>
    </w:p>
    <w:p>
      <w:pPr>
        <w:pStyle w:val="FirstParagraph"/>
      </w:pPr>
      <w:r>
        <w:t xml:space="preserve">This academic dissertation examines the intricate dynamics governing the role of a politician within the socio-political landscape of Sri Lanka Colombo. As the economic, administrative, and political epicenter of Sri Lanka, Colombo serves as a critical microcosm for understanding national governance challenges. This study argues that effective political leadership in Sri Lanka Colombo is not merely about electoral success but demands navigating complex ethical dilemmas, economic crises, and deep-seated communal tensions. The dissertation rigorously analyzes the responsibilities, pressures, and transformative potential of a politician operating within this high-stakes environment.</w:t>
      </w:r>
    </w:p>
    <w:bookmarkStart w:id="20" w:name="X17d7406294c2a3bf159d2e81057b3c3370f1443"/>
    <w:p>
      <w:pPr>
        <w:pStyle w:val="Heading2"/>
      </w:pPr>
      <w:r>
        <w:t xml:space="preserve">The Significance of Sri Lanka Colombo as a Political Crucible</w:t>
      </w:r>
    </w:p>
    <w:p>
      <w:pPr>
        <w:pStyle w:val="FirstParagraph"/>
      </w:pPr>
      <w:r>
        <w:t xml:space="preserve">Sri Lanka Colombo is far more than just a city; it is the undisputed heartland of national politics. The urban sprawl, dense population, and concentration of government institutions, financial centers, and media outlets make it the primary battleground for political contestation. Every major election strategy is honed here; every policy announcement is tested against Colombo's diverse electorate. For any politician aspiring to national prominence in Sri Lanka, mastery of the Colombo political arena is non-negotiable. The challenges faced by a politician in this specific context – from managing rapid urbanization and infrastructure decay to addressing the stark contrasts between affluent neighborhoods and sprawling informal settlements – are emblematic of the broader Sri Lankan governance struggle. This dissertation posits that understanding the Colombo dimension is essential for comprehending contemporary Sri Lankan politics as a whole.</w:t>
      </w:r>
    </w:p>
    <w:bookmarkEnd w:id="20"/>
    <w:bookmarkStart w:id="21" w:name="Xd92011036cf0b48e36457271089ca52c4a4dc4d"/>
    <w:p>
      <w:pPr>
        <w:pStyle w:val="Heading2"/>
      </w:pPr>
      <w:r>
        <w:t xml:space="preserve">Contemporary Challenges Facing a Politician in Sri Lanka Colombo</w:t>
      </w:r>
    </w:p>
    <w:p>
      <w:pPr>
        <w:pStyle w:val="FirstParagraph"/>
      </w:pPr>
      <w:r>
        <w:t xml:space="preserve">The modern politician operating within Sri Lanka Colombo confronts a uniquely volatile set of pressures. The 2022 economic crisis, which plunged the nation into unprecedented hardship, hit Colombo with particular severity, exacerbating public frustration and eroding trust. A politician in this city must grapple with immediate, tangible issues: collapsing public transport systems (like the Colombo Transport Plan), chronic power outages affecting businesses and homes across districts like Kollupitiya and Pettah, and the daily struggle for basic services. This stark reality contrasts sharply with the often-idealized rhetoric of political campaigns.</w:t>
      </w:r>
    </w:p>
    <w:p>
      <w:pPr>
        <w:pStyle w:val="BodyText"/>
      </w:pPr>
      <w:r>
        <w:t xml:space="preserve">Furthermore, corruption scandals frequently surface in Colombo's corridors of power. Recent investigations into municipal contracts or land deals within the city have tarnished reputations, highlighting a persistent challenge: balancing genuine public service delivery with the immense pressures for patronage and personal gain. The dissertation details case studies of politicians who attempted ethical reform in Sri Lanka Colombo, often facing significant resistance from entrenched interests and media narratives that prioritize scandal over substance. This environment demands exceptional integrity and strategic acumen from any politician seeking sustainable impact.</w:t>
      </w:r>
    </w:p>
    <w:p>
      <w:pPr>
        <w:pStyle w:val="BodyText"/>
      </w:pPr>
      <w:r>
        <w:t xml:space="preserve">Communal dynamics add another layer of complexity specific to Colombo. While the city is ethnically diverse (Sinhalese, Tamil, Moor, Burgher populations), political discourse often risks polarizing along ethnic or religious lines. A responsible politician in Sri Lanka Colombo must actively foster inclusive dialogue across these divides to prevent conflict escalation and build consensus on shared urban challenges like flood management or public health initiatives – issues that affect every resident regardless of background.</w:t>
      </w:r>
    </w:p>
    <w:bookmarkEnd w:id="21"/>
    <w:bookmarkStart w:id="22" w:name="X20f77a62d105a71bf1940ece2ff219ee82841b6"/>
    <w:p>
      <w:pPr>
        <w:pStyle w:val="Heading2"/>
      </w:pPr>
      <w:r>
        <w:t xml:space="preserve">The Imperative for Transformative Leadership</w:t>
      </w:r>
    </w:p>
    <w:p>
      <w:pPr>
        <w:pStyle w:val="FirstParagraph"/>
      </w:pPr>
      <w:r>
        <w:t xml:space="preserve">This dissertation contends that the future of effective governance in Sri Lanka Colombo hinges on a paradigm shift for the politician. Moving beyond transactional politics focused solely on vote-banking, the successful leader must embody transparency, data-driven decision-making, and genuine community engagement. The study identifies emerging models: politicians leveraging digital platforms for direct constituent feedback (e.g., using WhatsApp groups to report potholes in Colombo Fort), partnering with local NGOs on neighborhood clean-up drives in areas like Dehiwala-Mount Lavinia, or championing innovative urban solutions such as waste-to-energy projects proposed by young Colombo-based entrepreneurs.</w:t>
      </w:r>
    </w:p>
    <w:p>
      <w:pPr>
        <w:pStyle w:val="BodyText"/>
      </w:pPr>
      <w:r>
        <w:t xml:space="preserve">The dissertation emphasizes that a politician's legacy in Sri Lanka Colombo is measured not by the size of their campaign rallies, but by tangible improvements in daily life. Has the city become safer? Is access to clean water and reliable electricity more consistent? Are marginalized communities better represented in local development planning? These are the metrics that transcend political rhetoric and define true leadership within this critical context.</w:t>
      </w:r>
    </w:p>
    <w:bookmarkEnd w:id="22"/>
    <w:bookmarkStart w:id="23" w:name="Xd4bdb43ec4aee142b23dfe4a1c8cac6235163aa"/>
    <w:p>
      <w:pPr>
        <w:pStyle w:val="Heading2"/>
      </w:pPr>
      <w:r>
        <w:t xml:space="preserve">Conclusion: The Path Forward for Sri Lanka Colombo's Politicians</w:t>
      </w:r>
    </w:p>
    <w:p>
      <w:pPr>
        <w:pStyle w:val="FirstParagraph"/>
      </w:pPr>
      <w:r>
        <w:t xml:space="preserve">In conclusion, this dissertation underscores that the role of a politician in Sri Lanka Colombo is pivotal to the nation's democratic health. The city represents both the highest stakes and the greatest opportunity for political renewal. The challenges – economic instability, ethical pitfalls, communal pressures – are formidable. Yet, they are not insurmountable. By prioritizing accountability over expediency, fostering inclusive governance models tailored to Colombo's unique urban fabric, and relentlessly focusing on measurable public outcomes, politicians in Sri Lanka Colombo can rebuild the shattered trust of their constituents.</w:t>
      </w:r>
    </w:p>
    <w:p>
      <w:pPr>
        <w:pStyle w:val="BodyText"/>
      </w:pPr>
      <w:r>
        <w:t xml:space="preserve">The path forward requires a fundamental redefinition of what it means to be a politician in this vibrant but strained metropolis. This dissertation asserts that only through such transformational leadership will Sri Lanka Colombo reclaim its status not just as the nation's capital, but as a model of responsive and effective governance for the entire country. The future of Sri Lanka depends significantly on how well its politicians meet these specific challenges within the crucible of Colombo itself.</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Excerpt from Dissertation: The Role and Challenges of Politicians in Sri Lanka Colombo</dc:title>
  <dc:creator/>
  <dc:language>en</dc:language>
  <cp:keywords/>
  <dcterms:created xsi:type="dcterms:W3CDTF">2026-07-21T09:54:10Z</dcterms:created>
  <dcterms:modified xsi:type="dcterms:W3CDTF">2026-07-21T09:54:10Z</dcterms:modified>
</cp:coreProperties>
</file>

<file path=docProps/custom.xml><?xml version="1.0" encoding="utf-8"?>
<Properties xmlns="http://schemas.openxmlformats.org/officeDocument/2006/custom-properties" xmlns:vt="http://schemas.openxmlformats.org/officeDocument/2006/docPropsVTypes"/>
</file>