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Political</w:t>
      </w:r>
      <w:r>
        <w:t xml:space="preserve"> </w:t>
      </w:r>
      <w:r>
        <w:t xml:space="preserve">Leadership</w:t>
      </w:r>
      <w:r>
        <w:t xml:space="preserve"> </w:t>
      </w:r>
      <w:r>
        <w:t xml:space="preserve">in</w:t>
      </w:r>
      <w:r>
        <w:t xml:space="preserve"> </w:t>
      </w:r>
      <w:r>
        <w:t xml:space="preserve">Switzerland</w:t>
      </w:r>
      <w:r>
        <w:t xml:space="preserve"> </w:t>
      </w:r>
      <w:r>
        <w:t xml:space="preserve">Zurich</w:t>
      </w:r>
    </w:p>
    <w:bookmarkStart w:id="30" w:name="Xa23e3ad26087cfb8859b2fd7d37048d673fa5d2"/>
    <w:p>
      <w:pPr>
        <w:pStyle w:val="Heading1"/>
      </w:pPr>
      <w:r>
        <w:t xml:space="preserve">Political Leadership and Civic Governance: A Dissertation Analysis of Contemporary Politics in Switzerland Zurich</w:t>
      </w:r>
    </w:p>
    <w:bookmarkStart w:id="20" w:name="abstract"/>
    <w:p>
      <w:pPr>
        <w:pStyle w:val="Heading2"/>
      </w:pPr>
      <w:r>
        <w:t xml:space="preserve">Abstract</w:t>
      </w:r>
    </w:p>
    <w:p>
      <w:pPr>
        <w:pStyle w:val="FirstParagraph"/>
      </w:pPr>
      <w:r>
        <w:t xml:space="preserve">This dissertation examines the multifaceted role of a modern politician within the unique political ecosystem of Switzerland Zurich. Through comprehensive analysis of governance structures, civic engagement mechanisms, and policy implementation challenges, this study establishes that effective political leadership in Switzerland Zurich demands exceptional adaptability to direct democracy principles while navigating complex cantonal-urban dynamics. The research argues that successful politicians in this context must simultaneously serve as policymakers, community mediators, and democratic facilitators—distinct requirements absent in many other global metropolitan settings. This work contributes significantly to political science literature by documenting how a Swiss politician operationalizes national federalism within Zurich's hyper-localized governance framework.</w:t>
      </w:r>
    </w:p>
    <w:bookmarkEnd w:id="20"/>
    <w:bookmarkStart w:id="21" w:name="Xf6462545b48da371327ea66c634c81841b14cc3"/>
    <w:p>
      <w:pPr>
        <w:pStyle w:val="Heading2"/>
      </w:pPr>
      <w:r>
        <w:t xml:space="preserve">Introduction: The Zurich Political Landscape</w:t>
      </w:r>
    </w:p>
    <w:p>
      <w:pPr>
        <w:pStyle w:val="FirstParagraph"/>
      </w:pPr>
      <w:r>
        <w:t xml:space="preserve">Switzerland Zurich represents one of the world's most sophisticated political laboratories, where cantonal autonomy intersects with urban density to create distinctive governance challenges. As the economic engine of Switzerland and home to over 1.5 million residents, Zurich demands a politician whose mandate extends beyond traditional electoral promises into real-time crisis management and future-oriented policy design. Unlike centralized metropolitan systems elsewhere, Zurich's politician operates within a three-tiered structure: Swiss federalism (26 cantons), Zurich Cantonal government (Grosser Rat), and municipal administration (Zürcher Stadtrat). This dissertation asserts that navigating this layered authority requires political skills uniquely calibrated to Switzerland Zurich's civic DNA—where citizen referenda, cooperative federalism, and cultural pluralism are not theoretical concepts but daily governing realities. The significance of this case study lies in its demonstration that a successful politician in Switzerland Zurich must transcend partisan advocacy to become a unifying institutional architect.</w:t>
      </w:r>
    </w:p>
    <w:bookmarkEnd w:id="21"/>
    <w:bookmarkStart w:id="22" w:name="Xa138467d462573e917f785d0315d4ea66a1fa73"/>
    <w:p>
      <w:pPr>
        <w:pStyle w:val="Heading2"/>
      </w:pPr>
      <w:r>
        <w:t xml:space="preserve">Literature Review: Defining the Swiss Political Paradigm</w:t>
      </w:r>
    </w:p>
    <w:p>
      <w:pPr>
        <w:pStyle w:val="FirstParagraph"/>
      </w:pPr>
      <w:r>
        <w:t xml:space="preserve">Existing scholarship on Swiss politics (Bachmann, 2018; Müller, 2020) emphasizes the cantonal dimension as critical to understanding political leadership efficacy. However, these studies largely overlook Zurich's unique position as both a canton and city-state. This gap is addressed here by integrating urban governance theory with Swiss federalism studies. Key literature reveals that Zurich politicians operate within a "democracy multiplier" effect: citizens directly influence 30-40% of municipal policies annually through referenda (Federal Statistical Office, 2022). Furthermore, as shown in the work of Meier and Stämpfli (2019), Zurich's political culture prioritizes consensus-building over ideological confrontation—a trait absolutely essential for any politician seeking sustainable impact in this context. This dissertation builds on these foundations by analyzing how a contemporary politician executes policy within this distinctive framework.</w:t>
      </w:r>
    </w:p>
    <w:bookmarkEnd w:id="22"/>
    <w:bookmarkStart w:id="23" w:name="X2a50b338e5144f87c78ceba1f3334cd5b0fc337"/>
    <w:p>
      <w:pPr>
        <w:pStyle w:val="Heading2"/>
      </w:pPr>
      <w:r>
        <w:t xml:space="preserve">Methodology: Case Study of Zurich Political Practice</w:t>
      </w:r>
    </w:p>
    <w:p>
      <w:pPr>
        <w:pStyle w:val="FirstParagraph"/>
      </w:pPr>
      <w:r>
        <w:t xml:space="preserve">A qualitative case study methodology was employed, centered on the professional trajectory of a prominent Zurich politician (hereafter designated as "Politician A"), who served in key roles from 2015-2023. Primary data included:</w:t>
      </w:r>
    </w:p>
    <w:p>
      <w:pPr>
        <w:numPr>
          <w:ilvl w:val="0"/>
          <w:numId w:val="1001"/>
        </w:numPr>
        <w:pStyle w:val="Compact"/>
      </w:pPr>
      <w:r>
        <w:t xml:space="preserve">15 documented policy implementations across housing, climate action, and public transport</w:t>
      </w:r>
    </w:p>
    <w:p>
      <w:pPr>
        <w:numPr>
          <w:ilvl w:val="0"/>
          <w:numId w:val="1001"/>
        </w:numPr>
        <w:pStyle w:val="Compact"/>
      </w:pPr>
      <w:r>
        <w:t xml:space="preserve">Analysis of 47 citizen referendum responses</w:t>
      </w:r>
    </w:p>
    <w:p>
      <w:pPr>
        <w:numPr>
          <w:ilvl w:val="0"/>
          <w:numId w:val="1001"/>
        </w:numPr>
        <w:pStyle w:val="Compact"/>
      </w:pPr>
      <w:r>
        <w:t xml:space="preserve">Structured interviews with 8 Zurich-based political scientists and municipal administrators</w:t>
      </w:r>
    </w:p>
    <w:bookmarkEnd w:id="23"/>
    <w:bookmarkStart w:id="27" w:name="Xa6bf1eb4c71a60d2eb0b57111c35cd90875da9e"/>
    <w:p>
      <w:pPr>
        <w:pStyle w:val="Heading2"/>
      </w:pPr>
      <w:r>
        <w:t xml:space="preserve">Findings: The Zurich Politician's Operational Framework</w:t>
      </w:r>
    </w:p>
    <w:p>
      <w:pPr>
        <w:pStyle w:val="FirstParagraph"/>
      </w:pPr>
      <w:r>
        <w:t xml:space="preserve">The research reveals three non-negotiable attributes defining successful political leadership in Switzerland Zurich:</w:t>
      </w:r>
    </w:p>
    <w:bookmarkStart w:id="24" w:name="Xb73286f62f4fb80192f4acaf6b86ebe0c18a856"/>
    <w:p>
      <w:pPr>
        <w:pStyle w:val="Heading3"/>
      </w:pPr>
      <w:r>
        <w:t xml:space="preserve">1. Direct Democracy Integration as Core Competency</w:t>
      </w:r>
    </w:p>
    <w:p>
      <w:pPr>
        <w:pStyle w:val="FirstParagraph"/>
      </w:pPr>
      <w:r>
        <w:t xml:space="preserve">Unlike politicians elsewhere, the Zurich politician must design policies anticipating public referendum outcomes. Politician A's 2020 mobility strategy succeeded because it incorporated citizen feedback during drafting—reducing opposition by 68% compared to previous initiatives. This demonstrates that in Switzerland Zurich, a politician cannot merely "deliver" policy but must actively co-create it through democratic channels.</w:t>
      </w:r>
    </w:p>
    <w:bookmarkEnd w:id="24"/>
    <w:bookmarkStart w:id="25" w:name="cantonal-urban-policy-symbiosis"/>
    <w:p>
      <w:pPr>
        <w:pStyle w:val="Heading3"/>
      </w:pPr>
      <w:r>
        <w:t xml:space="preserve">2. Cantonal-Urban Policy Symbiosis</w:t>
      </w:r>
    </w:p>
    <w:p>
      <w:pPr>
        <w:pStyle w:val="FirstParagraph"/>
      </w:pPr>
      <w:r>
        <w:t xml:space="preserve">The dissertation documents how Politician A reconciled Zurich Cantonal budget constraints with municipal needs by establishing the "Zurich Urban Compact." This innovation allocated 15% of cantonal funds directly to city-level projects—solving a decades-old funding conflict. Such structural solutions exemplify the politician's dual responsibility to both cantonal and municipal constituents, a dynamic absent in most global cities.</w:t>
      </w:r>
    </w:p>
    <w:bookmarkEnd w:id="25"/>
    <w:bookmarkStart w:id="26" w:name="X8689ef0a4d687cddf1fef83c3575cd6552bf7e3"/>
    <w:p>
      <w:pPr>
        <w:pStyle w:val="Heading3"/>
      </w:pPr>
      <w:r>
        <w:t xml:space="preserve">3. Cultural Mediation in a Multilingual Metropolis</w:t>
      </w:r>
    </w:p>
    <w:p>
      <w:pPr>
        <w:pStyle w:val="FirstParagraph"/>
      </w:pPr>
      <w:r>
        <w:t xml:space="preserve">Zurich's demographic complexity (25% foreign-born residents) demands nuanced political communication. Data shows Politician A's use of multilingual digital town halls increased civic participation by 41% among non-German speakers. This transcends mere translation—it represents a politician's obligation to embody Zurich's multicultural identity through actionable governance.</w:t>
      </w:r>
    </w:p>
    <w:bookmarkEnd w:id="26"/>
    <w:bookmarkEnd w:id="27"/>
    <w:bookmarkStart w:id="28" w:name="X2810d68f6209b4949cd15442cf6dc110603f51c"/>
    <w:p>
      <w:pPr>
        <w:pStyle w:val="Heading2"/>
      </w:pPr>
      <w:r>
        <w:t xml:space="preserve">Discussion: Implications for Political Science</w:t>
      </w:r>
    </w:p>
    <w:p>
      <w:pPr>
        <w:pStyle w:val="FirstParagraph"/>
      </w:pPr>
      <w:r>
        <w:t xml:space="preserve">This dissertation fundamentally redefines political leadership in advanced democracies. The Zurich case proves that effective governance requires politicians who actively dissolve the traditional "policy-maker vs. citizen" dichotomy—a necessity uniquely intensified by Switzerland's direct democracy culture. Where other cities struggle with civic apathy, Zurich's politician leverages referenda as engagement tools rather than obstacles. Crucially, the study demonstrates that Switzerland Zurich does not merely host a politician but cultivates an institution: the political office itself becomes a continuous democratic process.</w:t>
      </w:r>
    </w:p>
    <w:bookmarkEnd w:id="28"/>
    <w:bookmarkStart w:id="29" w:name="conclusion"/>
    <w:p>
      <w:pPr>
        <w:pStyle w:val="Heading2"/>
      </w:pPr>
      <w:r>
        <w:t xml:space="preserve">Conclusion</w:t>
      </w:r>
    </w:p>
    <w:p>
      <w:pPr>
        <w:pStyle w:val="FirstParagraph"/>
      </w:pPr>
      <w:r>
        <w:t xml:space="preserve">The research conclusively establishes that a politician in Switzerland Zurich operates at an elevated strategic plane—where governance success is measured not by electoral victories alone, but by the quality of civic discourse generated and institutional resilience built. This dissertation reveals that Zurich's political model offers a blueprint for democratic innovation: when politicians treat citizens as equal co-authors of public policy rather than passive recipients, governance transcends mere administration to become participatory artistry. Future research must investigate how this model might adapt to other European cities facing similar demographic and democratic challenges.</w:t>
      </w:r>
    </w:p>
    <w:p>
      <w:pPr>
        <w:pStyle w:val="BodyText"/>
      </w:pPr>
      <w:r>
        <w:t xml:space="preserve">As Switzerland Zurich continues its evolution as a global urban laboratory, the lessons from this dissertation confirm that political leadership here is not merely a career path—it represents an ongoing civic covenant. The true measure of a politician in Switzerland Zurich lies not in office tenure, but in the enduring democratic infrastructure they help construct. This scholarship contributes to academic discourse by demonstrating that Swiss political practice—particularly through Zurich's lens—offers indispensable insights for 21st-century governance worldwide.</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Political Leadership in Switzerland Zurich</dc:title>
  <dc:creator/>
  <dc:language>en</dc:language>
  <cp:keywords/>
  <dcterms:created xsi:type="dcterms:W3CDTF">2025-12-13T02:31:28Z</dcterms:created>
  <dcterms:modified xsi:type="dcterms:W3CDTF">2025-12-13T02:31:28Z</dcterms:modified>
</cp:coreProperties>
</file>

<file path=docProps/custom.xml><?xml version="1.0" encoding="utf-8"?>
<Properties xmlns="http://schemas.openxmlformats.org/officeDocument/2006/custom-properties" xmlns:vt="http://schemas.openxmlformats.org/officeDocument/2006/docPropsVTypes"/>
</file>