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ba27ee70cb3ec1a44b6ea94e65501c273744b1a"/>
    <w:p>
      <w:pPr>
        <w:pStyle w:val="Heading1"/>
      </w:pPr>
      <w:r>
        <w:t xml:space="preserve">Dissertation on the Evolution and Significance of Leadership in United Arab Emirates Dubai</w:t>
      </w:r>
    </w:p>
    <w:p>
      <w:pPr>
        <w:pStyle w:val="FirstParagraph"/>
      </w:pPr>
      <w:r>
        <w:t xml:space="preserve">This academic dissertation examines the unique political landscape of Dubai within the United Arab Emirates, focusing on how leadership dynamics shape urban governance. Unlike conventional democratic systems, the role of a</w:t>
      </w:r>
      <w:r>
        <w:t xml:space="preserve"> </w:t>
      </w:r>
      <w:r>
        <w:rPr>
          <w:iCs/>
          <w:i/>
        </w:rPr>
        <w:t xml:space="preserve">Politician</w:t>
      </w:r>
      <w:r>
        <w:t xml:space="preserve"> </w:t>
      </w:r>
      <w:r>
        <w:t xml:space="preserve">in</w:t>
      </w:r>
      <w:r>
        <w:t xml:space="preserve"> </w:t>
      </w:r>
      <w:r>
        <w:rPr>
          <w:bCs/>
          <w:b/>
        </w:rPr>
        <w:t xml:space="preserve">United Arab Emirates Dubai</w:t>
      </w:r>
      <w:r>
        <w:t xml:space="preserve"> </w:t>
      </w:r>
      <w:r>
        <w:t xml:space="preserve">operates within an absolute monarchy framework where visionary leadership and strategic statecraft define progress. This study analyzes how appointed officials and ruling family members function as political leaders without electoral mandates, driving Dubai's transformation into a global hub. The research underscores the critical distinction between Western political models and the UAE's meritocratic governance, emphasizing that effective</w:t>
      </w:r>
      <w:r>
        <w:t xml:space="preserve"> </w:t>
      </w:r>
      <w:r>
        <w:rPr>
          <w:iCs/>
          <w:i/>
        </w:rPr>
        <w:t xml:space="preserve">Politician</w:t>
      </w:r>
      <w:r>
        <w:t xml:space="preserve"> </w:t>
      </w:r>
      <w:r>
        <w:t xml:space="preserve">in Dubai requires statesmanship rather than partisan politics.</w:t>
      </w:r>
    </w:p>
    <w:bookmarkStart w:id="20" w:name="X9eefd020beef9ca5e33b5d4a91e285569a1a205"/>
    <w:p>
      <w:pPr>
        <w:pStyle w:val="Heading2"/>
      </w:pPr>
      <w:r>
        <w:t xml:space="preserve">Introduction: The Distinctive Political Architecture of Dubai</w:t>
      </w:r>
    </w:p>
    <w:p>
      <w:pPr>
        <w:pStyle w:val="FirstParagraph"/>
      </w:pPr>
      <w:r>
        <w:t xml:space="preserve">The United Arab Emirates (UAE) represents a geopolitical anomaly where political leadership manifests through royal governance rather than elected representation. As the most populous and internationally recognized emirate, Dubai exemplifies this system's success. This dissertation asserts that understanding a</w:t>
      </w:r>
      <w:r>
        <w:t xml:space="preserve"> </w:t>
      </w:r>
      <w:r>
        <w:rPr>
          <w:iCs/>
          <w:i/>
        </w:rPr>
        <w:t xml:space="preserve">Politician</w:t>
      </w:r>
      <w:r>
        <w:t xml:space="preserve"> </w:t>
      </w:r>
      <w:r>
        <w:t xml:space="preserve">in</w:t>
      </w:r>
      <w:r>
        <w:t xml:space="preserve"> </w:t>
      </w:r>
      <w:r>
        <w:rPr>
          <w:bCs/>
          <w:b/>
        </w:rPr>
        <w:t xml:space="preserve">United Arab Emirates Dubai</w:t>
      </w:r>
      <w:r>
        <w:t xml:space="preserve"> </w:t>
      </w:r>
      <w:r>
        <w:t xml:space="preserve">necessitates rejecting Western-centric definitions of politics. Here, leadership emerges from the ruling family's stewardship and appointed technocrats who execute long-term visions like "Dubai Vision 2030." Unlike parliamentary democracies, political influence derives not from electoral contests but from institutional loyalty, economic contribution, and alignment with national objectives—making Dubai a case study in non-democratic governance efficacy.</w:t>
      </w:r>
    </w:p>
    <w:bookmarkEnd w:id="20"/>
    <w:bookmarkStart w:id="21" w:name="Xae7071efd7372070514eeb633866cd71b6f551b"/>
    <w:p>
      <w:pPr>
        <w:pStyle w:val="Heading2"/>
      </w:pPr>
      <w:r>
        <w:t xml:space="preserve">Historical Context: From Pearl Fisheries to Global Metropolis</w:t>
      </w:r>
    </w:p>
    <w:p>
      <w:pPr>
        <w:pStyle w:val="FirstParagraph"/>
      </w:pPr>
      <w:r>
        <w:t xml:space="preserve">Understanding Dubai's political evolution is essential. In 1971, when the UAE federation was formed, Dubai's ruler Sheikh Rashid bin Saeed Al Maktoum began transforming a modest trading port into an economic engine. This era marked the rise of the</w:t>
      </w:r>
      <w:r>
        <w:t xml:space="preserve"> </w:t>
      </w:r>
      <w:r>
        <w:rPr>
          <w:iCs/>
          <w:i/>
        </w:rPr>
        <w:t xml:space="preserve">Politician</w:t>
      </w:r>
      <w:r>
        <w:t xml:space="preserve"> </w:t>
      </w:r>
      <w:r>
        <w:t xml:space="preserve">as visionary steward—ruling family members who prioritized infrastructure and foreign investment over ideological politics. The absence of political parties or elections did not hinder progress; instead, it enabled decisive action. By 1985, Dubai had established its first free zone (DIFC), a policy spearheaded by political leaders who viewed economic liberalization as synonymous with national advancement. This historical trajectory demonstrates that in</w:t>
      </w:r>
      <w:r>
        <w:t xml:space="preserve"> </w:t>
      </w:r>
      <w:r>
        <w:rPr>
          <w:bCs/>
          <w:b/>
        </w:rPr>
        <w:t xml:space="preserve">United Arab Emirates Dubai</w:t>
      </w:r>
      <w:r>
        <w:t xml:space="preserve">, the role of a</w:t>
      </w:r>
      <w:r>
        <w:t xml:space="preserve"> </w:t>
      </w:r>
      <w:r>
        <w:rPr>
          <w:iCs/>
          <w:i/>
        </w:rPr>
        <w:t xml:space="preserve">Politician</w:t>
      </w:r>
      <w:r>
        <w:t xml:space="preserve"> </w:t>
      </w:r>
      <w:r>
        <w:t xml:space="preserve">is inherently developmental.</w:t>
      </w:r>
    </w:p>
    <w:bookmarkEnd w:id="21"/>
    <w:bookmarkStart w:id="22" w:name="X0ce745fb711d76369c634b33cc7216031bc2143"/>
    <w:p>
      <w:pPr>
        <w:pStyle w:val="Heading2"/>
      </w:pPr>
      <w:r>
        <w:t xml:space="preserve">The UAE Political Framework: Meritocracy Over Electoral Politics</w:t>
      </w:r>
    </w:p>
    <w:p>
      <w:pPr>
        <w:pStyle w:val="FirstParagraph"/>
      </w:pPr>
      <w:r>
        <w:t xml:space="preserve">The UAE Constitution establishes a federal system where each emirate's ruler holds sovereign authority. In Dubai, governance rests with the Ruling Family (Al Maktoum), while appointed bodies like the Executive Council implement policies. A</w:t>
      </w:r>
      <w:r>
        <w:t xml:space="preserve"> </w:t>
      </w:r>
      <w:r>
        <w:rPr>
          <w:iCs/>
          <w:i/>
        </w:rPr>
        <w:t xml:space="preserve">Politician</w:t>
      </w:r>
      <w:r>
        <w:t xml:space="preserve"> </w:t>
      </w:r>
      <w:r>
        <w:t xml:space="preserve">here is defined by service to national vision—not popularity contests. For instance, Sheikh Mohammed bin Rashid Al Maktoum (Ruler of Dubai) has positioned himself as a statesman through initiatives like "Smart Dubai" and sustainable city planning, bypassing partisan debate to drive consensus. This model eliminates political gridlock but demands exceptional leadership acumen. The dissertation notes that in</w:t>
      </w:r>
      <w:r>
        <w:t xml:space="preserve"> </w:t>
      </w:r>
      <w:r>
        <w:rPr>
          <w:bCs/>
          <w:b/>
        </w:rPr>
        <w:t xml:space="preserve">United Arab Emirates Dubai</w:t>
      </w:r>
      <w:r>
        <w:t xml:space="preserve">, success as a</w:t>
      </w:r>
      <w:r>
        <w:t xml:space="preserve"> </w:t>
      </w:r>
      <w:r>
        <w:rPr>
          <w:iCs/>
          <w:i/>
        </w:rPr>
        <w:t xml:space="preserve">Politician</w:t>
      </w:r>
      <w:r>
        <w:t xml:space="preserve"> </w:t>
      </w:r>
      <w:r>
        <w:t xml:space="preserve">is measured by GDP growth, global rankings (e.g., Ease of Doing Business), and infrastructure milestones—not election wins.</w:t>
      </w:r>
    </w:p>
    <w:bookmarkEnd w:id="22"/>
    <w:bookmarkStart w:id="23" w:name="X9bfdbe56ae707b71151472bd95fb9e74eccc568"/>
    <w:p>
      <w:pPr>
        <w:pStyle w:val="Heading2"/>
      </w:pPr>
      <w:r>
        <w:t xml:space="preserve">Case Study: Leadership During the 2008 Financial Crisis</w:t>
      </w:r>
    </w:p>
    <w:p>
      <w:pPr>
        <w:pStyle w:val="FirstParagraph"/>
      </w:pPr>
      <w:r>
        <w:t xml:space="preserve">A pivotal test of Dubai's political leadership occurred during the 2008 global recession. When real estate markets crashed, the emirate faced a $13 billion debt crisis. Rather than engaging in political blame games, ruling family members and appointed officials (including then-Deputy Ruler Sheikh Hamdan bin Mohammed) executed rapid restructuring without public parliamentary hearings. The government established DIFC as a financial safety net, refinanced debts via sovereign wealth funds, and launched the "Dubai Plan 2021" to diversify beyond real estate. This crisis response exemplifies how</w:t>
      </w:r>
      <w:r>
        <w:t xml:space="preserve"> </w:t>
      </w:r>
      <w:r>
        <w:rPr>
          <w:iCs/>
          <w:i/>
        </w:rPr>
        <w:t xml:space="preserve">Politician</w:t>
      </w:r>
      <w:r>
        <w:t xml:space="preserve"> </w:t>
      </w:r>
      <w:r>
        <w:t xml:space="preserve">in Dubai operates: with centralized authority, technical expertise, and urgency—proving that effective political leadership here transcends democratic procedures.</w:t>
      </w:r>
    </w:p>
    <w:bookmarkEnd w:id="23"/>
    <w:bookmarkStart w:id="24" w:name="Xf95d43f934d91c20b2ec2c23cbd888a403850e8"/>
    <w:p>
      <w:pPr>
        <w:pStyle w:val="Heading2"/>
      </w:pPr>
      <w:r>
        <w:t xml:space="preserve">Challenges of the Modern Political Landscape</w:t>
      </w:r>
    </w:p>
    <w:p>
      <w:pPr>
        <w:pStyle w:val="FirstParagraph"/>
      </w:pPr>
      <w:r>
        <w:t xml:space="preserve">Contemporary challenges test Dubai's governance model. Rising demands for social services (e.g., healthcare for a 30% expatriate population), climate resilience (heat mitigation strategies), and youth employment require nuanced political solutions. Here, the role of a</w:t>
      </w:r>
      <w:r>
        <w:t xml:space="preserve"> </w:t>
      </w:r>
      <w:r>
        <w:rPr>
          <w:iCs/>
          <w:i/>
        </w:rPr>
        <w:t xml:space="preserve">Politician</w:t>
      </w:r>
      <w:r>
        <w:t xml:space="preserve"> </w:t>
      </w:r>
      <w:r>
        <w:t xml:space="preserve">evolves toward "inclusive statesmanship," as seen in initiatives like Dubai Future Accelerators—co-creating policy with global tech firms. However, critics argue the absence of civic participation limits long-term adaptability. This dissertation contends that while Dubai's political system lacks electoral accountability, its leaders compensate through data-driven governance (e.g., AI-powered city management) and transparent public-private partnerships—a unique adaptation where a</w:t>
      </w:r>
      <w:r>
        <w:t xml:space="preserve"> </w:t>
      </w:r>
      <w:r>
        <w:rPr>
          <w:iCs/>
          <w:i/>
        </w:rPr>
        <w:t xml:space="preserve">Politician</w:t>
      </w:r>
      <w:r>
        <w:t xml:space="preserve"> </w:t>
      </w:r>
      <w:r>
        <w:t xml:space="preserve">serves as both policymaker and catalyst for innovation.</w:t>
      </w:r>
    </w:p>
    <w:bookmarkEnd w:id="24"/>
    <w:bookmarkStart w:id="25" w:name="X446d980ca94b2e0dbf43335b5b80d6550cdff5a"/>
    <w:p>
      <w:pPr>
        <w:pStyle w:val="Heading2"/>
      </w:pPr>
      <w:r>
        <w:t xml:space="preserve">Conclusion: The Future of Political Leadership in Dubai</w:t>
      </w:r>
    </w:p>
    <w:p>
      <w:pPr>
        <w:pStyle w:val="FirstParagraph"/>
      </w:pPr>
      <w:r>
        <w:t xml:space="preserve">This dissertation concludes that the concept of a</w:t>
      </w:r>
      <w:r>
        <w:t xml:space="preserve"> </w:t>
      </w:r>
      <w:r>
        <w:rPr>
          <w:iCs/>
          <w:i/>
        </w:rPr>
        <w:t xml:space="preserve">Politician</w:t>
      </w:r>
      <w:r>
        <w:t xml:space="preserve"> </w:t>
      </w:r>
      <w:r>
        <w:t xml:space="preserve">in the context of the United Arab Emirates Dubai must be redefined. It is not an elected official but a steward of national vision who navigates complex global dynamics without democratic constraints. Dubai's success—from desert to world-class city—proves that political leadership here thrives on strategic clarity, long-term planning, and technical expertise rather than electoral cycles. As the UAE advances toward "UAE Vision 2050," Dubai will continue to exemplify how a</w:t>
      </w:r>
      <w:r>
        <w:t xml:space="preserve"> </w:t>
      </w:r>
      <w:r>
        <w:rPr>
          <w:iCs/>
          <w:i/>
        </w:rPr>
        <w:t xml:space="preserve">Politician</w:t>
      </w:r>
      <w:r>
        <w:t xml:space="preserve"> </w:t>
      </w:r>
      <w:r>
        <w:t xml:space="preserve">can drive transformation within an absolute monarchy framework. For scholars studying governance beyond Western paradigms, Dubai offers irreplaceable insights: leadership effectiveness in</w:t>
      </w:r>
      <w:r>
        <w:t xml:space="preserve"> </w:t>
      </w:r>
      <w:r>
        <w:rPr>
          <w:bCs/>
          <w:b/>
        </w:rPr>
        <w:t xml:space="preserve">United Arab Emirates Dubai</w:t>
      </w:r>
      <w:r>
        <w:t xml:space="preserve"> </w:t>
      </w:r>
      <w:r>
        <w:t xml:space="preserve">is measured by tangible progress, not political rhetoric.</w:t>
      </w:r>
    </w:p>
    <w:p>
      <w:pPr>
        <w:pStyle w:val="BodyText"/>
      </w:pPr>
      <w:r>
        <w:t xml:space="preserve">Dissertation | Politician | United Arab Emirates Dubai | Governance Model | Urban Leadership | UAE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United Arab Emirates Dubai</dc:title>
  <dc:creator/>
  <dc:language>en</dc:language>
  <cp:keywords/>
  <dcterms:created xsi:type="dcterms:W3CDTF">2026-07-21T11:07:27Z</dcterms:created>
  <dcterms:modified xsi:type="dcterms:W3CDTF">2026-07-21T11:07:27Z</dcterms:modified>
</cp:coreProperties>
</file>

<file path=docProps/custom.xml><?xml version="1.0" encoding="utf-8"?>
<Properties xmlns="http://schemas.openxmlformats.org/officeDocument/2006/custom-properties" xmlns:vt="http://schemas.openxmlformats.org/officeDocument/2006/docPropsVTypes"/>
</file>