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3bd0b14a0a61685d282a2973b5a9747f78b9c9"/>
    <w:p>
      <w:pPr>
        <w:pStyle w:val="Heading1"/>
      </w:pPr>
      <w:r>
        <w:t xml:space="preserve">The Evolving Role of the Politician in United States New York City: A Critical Dissertation Analysis</w:t>
      </w:r>
    </w:p>
    <w:p>
      <w:pPr>
        <w:pStyle w:val="FirstParagraph"/>
      </w:pPr>
      <w:r>
        <w:t xml:space="preserve">This dissertation examines the multifaceted role of the politician within the unique political ecosystem of United States New York City. As one of the most complex urban environments on Earth, New York City demands extraordinary political acumen from its elected officials, making it a crucial case study for understanding contemporary governance in America's largest metropolis. This academic inquiry explores how modern politicians navigate unprecedented challenges while shaping policies that impact over 8 million residents and global economic interests.</w:t>
      </w:r>
    </w:p>
    <w:bookmarkStart w:id="20" w:name="X98edc564789091d0c58e9bdbf3e8eea69b949ba"/>
    <w:p>
      <w:pPr>
        <w:pStyle w:val="Heading2"/>
      </w:pPr>
      <w:r>
        <w:t xml:space="preserve">Historical Context: The Political Evolution of New York City</w:t>
      </w:r>
    </w:p>
    <w:p>
      <w:pPr>
        <w:pStyle w:val="FirstParagraph"/>
      </w:pPr>
      <w:r>
        <w:t xml:space="preserve">The trajectory of political leadership in New York City reveals a continuous adaptation to demographic, economic, and social transformations. From Tammany Hall's era of machine politics to the progressive reforms of the 20th century, each generation has redefined what it means to be a politician in this metropolis. The current landscape reflects decades of institutional evolution where the traditional politician now operates within a framework demanding transparency, inclusivity, and technological sophistication. This historical perspective demonstrates how the essence of political leadership has shifted from patronage-based systems toward data-driven civic engagement models essential for governing United States New York City effectively.</w:t>
      </w:r>
    </w:p>
    <w:bookmarkEnd w:id="20"/>
    <w:bookmarkStart w:id="21" w:name="X735085b1c6f0c49229050486710b575155a713b"/>
    <w:p>
      <w:pPr>
        <w:pStyle w:val="Heading2"/>
      </w:pPr>
      <w:r>
        <w:t xml:space="preserve">Structural Complexities of NYC Political Governance</w:t>
      </w:r>
    </w:p>
    <w:p>
      <w:pPr>
        <w:pStyle w:val="FirstParagraph"/>
      </w:pPr>
      <w:r>
        <w:t xml:space="preserve">New York City's government operates within a uniquely layered structure that profoundly influences the politician's role. Unlike many American cities, NYC functions as a consolidated city-county with 5 boroughs, each possessing distinct political identities while sharing municipal services. This creates constant tension between localized representation and metropolitan-wide priorities – a dynamic that shapes every decision made by an elected politician. Furthermore, the city's relationship with both state government (in Albany) and federal institutions necessitates multi-tiered political strategy. A single mayor must simultaneously negotiate with State Assembly members, Congressional representatives, and international stakeholders – illustrating why NYC politicians require skills far exceeding those in smaller municipalities.</w:t>
      </w:r>
    </w:p>
    <w:bookmarkEnd w:id="21"/>
    <w:bookmarkStart w:id="22" w:name="Xe773809dc27dcbbfb07cff09c10b41e9e79f578"/>
    <w:p>
      <w:pPr>
        <w:pStyle w:val="Heading2"/>
      </w:pPr>
      <w:r>
        <w:t xml:space="preserve">Contemporary Challenges Facing New York City Politicians</w:t>
      </w:r>
    </w:p>
    <w:p>
      <w:pPr>
        <w:pStyle w:val="FirstParagraph"/>
      </w:pPr>
      <w:r>
        <w:t xml:space="preserve">The modern politician in United States New York City confronts unprecedented challenges that redefine political leadership. Housing affordability crises demand innovative policy solutions while navigating fierce opposition from both developers and community activists. The city's massive public transportation network requires constant reinvestment amid budget constraints, forcing politicians to make high-stakes fiscal decisions daily. Equally critical is the growing demand for equity-focused governance – addressing systemic disparities in healthcare access, education quality, and environmental justice across diverse neighborhoods like Harlem, Queens, and the Bronx. These complex issues require politicians who can synthesize data analytics with community input while maintaining political viability in a fiercely competitive electoral environment.</w:t>
      </w:r>
    </w:p>
    <w:bookmarkEnd w:id="22"/>
    <w:bookmarkStart w:id="23" w:name="X704a093a4c1f505b75d112feb9da871e592930b"/>
    <w:p>
      <w:pPr>
        <w:pStyle w:val="Heading2"/>
      </w:pPr>
      <w:r>
        <w:t xml:space="preserve">Impact Metrics: Measuring Political Effectiveness</w:t>
      </w:r>
    </w:p>
    <w:p>
      <w:pPr>
        <w:pStyle w:val="FirstParagraph"/>
      </w:pPr>
      <w:r>
        <w:t xml:space="preserve">Evaluating a politician's efficacy in New York City extends beyond electoral success to measurable civic outcomes. This dissertation identifies three critical metrics: (1) the capacity to pass transformative legislation (such as the recent climate action plans), (2) the ability to secure federal funding for infrastructure projects through congressional advocacy, and (3) community trust indices reflecting resident satisfaction with local representation. Notably, data from the NYC Independent Budget Office shows that mayors with high constituent engagement scores consistently achieve better budget approval rates. This quantitative evidence underscores that effective politicians in this context must balance traditional political maneuvering with tangible results-based governance.</w:t>
      </w:r>
    </w:p>
    <w:bookmarkEnd w:id="23"/>
    <w:bookmarkStart w:id="24" w:name="Xa2e60068905a3d126720e9373c937454c2fbb7d"/>
    <w:p>
      <w:pPr>
        <w:pStyle w:val="Heading2"/>
      </w:pPr>
      <w:r>
        <w:t xml:space="preserve">The Digital Transformation of Political Engagement</w:t>
      </w:r>
    </w:p>
    <w:p>
      <w:pPr>
        <w:pStyle w:val="FirstParagraph"/>
      </w:pPr>
      <w:r>
        <w:t xml:space="preserve">A defining characteristic of contemporary NYC politicians is their integration of digital tools into constituent service and policy development. Modern politicians utilize social media platforms to conduct real-time town halls across boroughs, deploy data analytics to identify emerging community needs, and employ mobile applications for direct feedback on city services. This technological adaptation has fundamentally altered how a politician interacts with residents – transforming the traditional "office hours" model into 24/7 digital engagement. The Bloomberg administration's early adoption of data-driven policy (like the NYC311 system) established a precedent now expected by voters, demonstrating that political leadership in United States New York City increasingly requires digital literacy alongside traditional political skills.</w:t>
      </w:r>
    </w:p>
    <w:bookmarkEnd w:id="24"/>
    <w:bookmarkStart w:id="25" w:name="X03ec57c6119a89176ec764622cccc6b2bd094bf"/>
    <w:p>
      <w:pPr>
        <w:pStyle w:val="Heading2"/>
      </w:pPr>
      <w:r>
        <w:t xml:space="preserve">Future Trajectories for Political Leadership</w:t>
      </w:r>
    </w:p>
    <w:p>
      <w:pPr>
        <w:pStyle w:val="FirstParagraph"/>
      </w:pPr>
      <w:r>
        <w:t xml:space="preserve">Looking ahead, this dissertation identifies three critical pathways for NYC politicians: First, expanding cross-municipal collaboration with surrounding jurisdictions to address regional issues like infrastructure and climate resilience. Second, developing more sophisticated community-based policy co-creation frameworks that move beyond token consultation. Third, cultivating leadership pipelines through mentorship programs targeting underrepresented groups in city government – particularly essential given New York City's demographic composition where people of color constitute 70% of the population. These initiatives will define the next generation of politicians who must operate within United States New York City's increasingly interconnected global context.</w:t>
      </w:r>
    </w:p>
    <w:bookmarkEnd w:id="25"/>
    <w:bookmarkStart w:id="26" w:name="X3be14445f7c78f03ffca80629308b45a2ef0781"/>
    <w:p>
      <w:pPr>
        <w:pStyle w:val="Heading2"/>
      </w:pPr>
      <w:r>
        <w:t xml:space="preserve">Conclusion: The Indispensable Role in American Democracy</w:t>
      </w:r>
    </w:p>
    <w:p>
      <w:pPr>
        <w:pStyle w:val="FirstParagraph"/>
      </w:pPr>
      <w:r>
        <w:t xml:space="preserve">This dissertation affirms that the politician remains indispensable to effective governance in United States New York City. As the city navigates demographic shifts, economic volatility, and climate challenges, its elected officials serve as critical arbiters between global forces and local needs. The evolution of political leadership here – from machine politics to data-informed civic engagement – mirrors broader trends within American democracy while maintaining unique metropolitan characteristics. For students of political science and public administration globally, New York City offers an unparalleled laboratory for studying how a politician can balance competing demands while advancing the common good. As this dissertation demonstrates, understanding the nuances of political leadership in New York City provides essential insights for democratic governance across all major urban centers in America and beyond.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United States New York City</dc:title>
  <dc:creator/>
  <dc:language>en</dc:language>
  <cp:keywords/>
  <dcterms:created xsi:type="dcterms:W3CDTF">2026-07-24T09:07:40Z</dcterms:created>
  <dcterms:modified xsi:type="dcterms:W3CDTF">2026-07-24T09:07:40Z</dcterms:modified>
</cp:coreProperties>
</file>

<file path=docProps/custom.xml><?xml version="1.0" encoding="utf-8"?>
<Properties xmlns="http://schemas.openxmlformats.org/officeDocument/2006/custom-properties" xmlns:vt="http://schemas.openxmlformats.org/officeDocument/2006/docPropsVTypes"/>
</file>