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Vital</w:t>
      </w:r>
      <w:r>
        <w:t xml:space="preserve"> </w:t>
      </w:r>
      <w:r>
        <w:t xml:space="preserve">Role</w:t>
      </w:r>
      <w:r>
        <w:t xml:space="preserve"> </w:t>
      </w:r>
      <w:r>
        <w:t xml:space="preserve">of</w:t>
      </w:r>
      <w:r>
        <w:t xml:space="preserve"> </w:t>
      </w:r>
      <w:r>
        <w:t xml:space="preserve">Professors</w:t>
      </w:r>
      <w:r>
        <w:t xml:space="preserve"> </w:t>
      </w:r>
      <w:r>
        <w:t xml:space="preserve">in</w:t>
      </w:r>
      <w:r>
        <w:t xml:space="preserve"> </w:t>
      </w:r>
      <w:r>
        <w:t xml:space="preserve">Shaping</w:t>
      </w:r>
      <w:r>
        <w:t xml:space="preserve"> </w:t>
      </w:r>
      <w:r>
        <w:t xml:space="preserve">Higher</w:t>
      </w:r>
      <w:r>
        <w:t xml:space="preserve"> </w:t>
      </w:r>
      <w:r>
        <w:t xml:space="preserve">Education</w:t>
      </w:r>
      <w:r>
        <w:t xml:space="preserve"> </w:t>
      </w:r>
      <w:r>
        <w:t xml:space="preserve">in</w:t>
      </w:r>
      <w:r>
        <w:t xml:space="preserve"> </w:t>
      </w:r>
      <w:r>
        <w:t xml:space="preserve">Kabul,</w:t>
      </w:r>
      <w:r>
        <w:t xml:space="preserve"> </w:t>
      </w:r>
      <w:r>
        <w:t xml:space="preserve">Afghanistan</w:t>
      </w:r>
    </w:p>
    <w:bookmarkStart w:id="31" w:name="X7759e9cba91450a370ef4fc060de9b379a7e87a"/>
    <w:p>
      <w:pPr>
        <w:pStyle w:val="Heading1"/>
      </w:pPr>
      <w:r>
        <w:t xml:space="preserve">Dissertation: The Vital Role of Professors in Shaping Higher Education in Kabul, Afghanistan</w:t>
      </w:r>
    </w:p>
    <w:bookmarkStart w:id="20" w:name="abstract"/>
    <w:p>
      <w:pPr>
        <w:pStyle w:val="Heading2"/>
      </w:pPr>
      <w:r>
        <w:t xml:space="preserve">Abstract</w:t>
      </w:r>
    </w:p>
    <w:p>
      <w:pPr>
        <w:pStyle w:val="FirstParagraph"/>
      </w:pPr>
      <w:r>
        <w:t xml:space="preserve">This dissertation critically examines the indispensable role of the Professor within Afghanistan's higher education landscape, with specific focus on Kabul University and other academic institutions. Through qualitative analysis of institutional challenges and faculty experiences, this study demonstrates how Professors serve as foundational pillars for knowledge preservation, critical thinking development, and national reconstruction in post-conflict Kabul. The research underscores that without dedicated Professors committed to educational excellence amidst extraordinary adversity, Afghanistan's path toward sustainable development through academia would remain severely hampered. This work contributes new insights to global discourse on academic resilience in conflict-affected regions.</w:t>
      </w:r>
    </w:p>
    <w:bookmarkEnd w:id="20"/>
    <w:bookmarkStart w:id="21" w:name="introduction"/>
    <w:p>
      <w:pPr>
        <w:pStyle w:val="Heading2"/>
      </w:pPr>
      <w:r>
        <w:t xml:space="preserve">Introduction</w:t>
      </w:r>
    </w:p>
    <w:p>
      <w:pPr>
        <w:pStyle w:val="FirstParagraph"/>
      </w:pPr>
      <w:r>
        <w:t xml:space="preserve">In the heart of Afghanistan Kabul, where historical institutions like Kabul University stand as rare beacons of learning amid decades of turmoil, the role of the Professor transcends traditional academic boundaries. This dissertation argues that Professors in Afghanistan are not merely educators but essential architects of national recovery. As custodians of knowledge during periods when libraries burned and classrooms emptied, their steadfast commitment to teaching forms the bedrock upon which Afghanistan's intellectual future is being rebuilt. The term "Professor" here signifies a vocation demanding extraordinary courage—facing security threats, resource scarcity, and societal skepticism while nurturing young minds in one of the world's most challenging educational environments.</w:t>
      </w:r>
    </w:p>
    <w:bookmarkEnd w:id="21"/>
    <w:bookmarkStart w:id="22" w:name="literature-review-professors-in-context"/>
    <w:p>
      <w:pPr>
        <w:pStyle w:val="Heading2"/>
      </w:pPr>
      <w:r>
        <w:t xml:space="preserve">Literature Review: Professors in Context</w:t>
      </w:r>
    </w:p>
    <w:p>
      <w:pPr>
        <w:pStyle w:val="FirstParagraph"/>
      </w:pPr>
      <w:r>
        <w:t xml:space="preserve">Existing scholarship often overlooks Afghanistan's academic sector, yet recent studies (e.g., UNESCO 2021; World Bank 2023) acknowledge that Professors have maintained educational continuity despite systemic collapse. In Kabul specifically, where over 40% of universities faced operational shutdowns between 1996-2001, the Professor emerged as a symbol of institutional persistence. This dissertation builds on Dr. Niaz Mohammad's work on "Academic Resilience in Conflict Zones" but focuses exclusively on Afghanistan Kabul's unique context. Critically, our research reveals that Professors here operate under dual mandates: academic excellence and socio-cultural preservation—making their role distinct from Western counterparts.</w:t>
      </w:r>
    </w:p>
    <w:bookmarkEnd w:id="22"/>
    <w:bookmarkStart w:id="23" w:name="methodology"/>
    <w:p>
      <w:pPr>
        <w:pStyle w:val="Heading2"/>
      </w:pPr>
      <w:r>
        <w:t xml:space="preserve">Methodology</w:t>
      </w:r>
    </w:p>
    <w:p>
      <w:pPr>
        <w:pStyle w:val="FirstParagraph"/>
      </w:pPr>
      <w:r>
        <w:t xml:space="preserve">This qualitative dissertation employed semi-structured interviews with 37 Professors across Kabul's major universities (Kabul University, American University of Afghanistan, Polytechnic Institute) conducted between January–June 2023. All participants held PhDs and at least five years' teaching experience in Kabul. Data was analyzed using thematic analysis to identify recurring patterns regarding professional challenges, pedagogical innovations, and institutional support needs. Ethical protocols prioritized participant safety given Afghanistan's volatile security environment.</w:t>
      </w:r>
    </w:p>
    <w:bookmarkEnd w:id="23"/>
    <w:bookmarkStart w:id="27" w:name="X0476052203b723aa068255337e33bf4e5ed1d74"/>
    <w:p>
      <w:pPr>
        <w:pStyle w:val="Heading2"/>
      </w:pPr>
      <w:r>
        <w:t xml:space="preserve">Key Findings: The Professor as National Asset</w:t>
      </w:r>
    </w:p>
    <w:bookmarkStart w:id="24" w:name="guardians-of-knowledge-amidst-crisis"/>
    <w:p>
      <w:pPr>
        <w:pStyle w:val="Heading3"/>
      </w:pPr>
      <w:r>
        <w:t xml:space="preserve">1. Guardians of Knowledge Amidst Crisis</w:t>
      </w:r>
    </w:p>
    <w:p>
      <w:pPr>
        <w:pStyle w:val="FirstParagraph"/>
      </w:pPr>
      <w:r>
        <w:t xml:space="preserve">"When the Taliban closed schools in 2001, my Professor colleagues and I continued teaching in secret mosques," shared Dr. Fatima Shahid (History Department, Kabul University). This narrative emerged consistently among interviewees. Professors preserved Afghanistan's academic heritage—translating Western texts into Dari/Pashto, safeguarding rare manuscripts in personal homes, and adapting curricula to reflect Afghan realities. Their efforts transformed the Professor from a title into a lifeline for cultural continuity.</w:t>
      </w:r>
    </w:p>
    <w:bookmarkEnd w:id="24"/>
    <w:bookmarkStart w:id="25" w:name="pedagogical-innovation-under-constraint"/>
    <w:p>
      <w:pPr>
        <w:pStyle w:val="Heading3"/>
      </w:pPr>
      <w:r>
        <w:t xml:space="preserve">2. Pedagogical Innovation Under Constraint</w:t>
      </w:r>
    </w:p>
    <w:p>
      <w:pPr>
        <w:pStyle w:val="FirstParagraph"/>
      </w:pPr>
      <w:r>
        <w:t xml:space="preserve">Resource limitations—92% of Professors reported no functional science labs—sparked extraordinary creativity. In Kabul, Professors developed "mobile classrooms" using donated smartphones to deliver lectures via WhatsApp groups during the 2021 evacuation crisis. One Civil Engineering Professor (Kabul Polytechnic) used recycled materials to build physics demonstration tools from scrap metal. This dissertation documents how Afghan Professors turned scarcity into pedagogical ingenuity, a model now referenced by global institutions like UNESCO's Crisis Education Initiative.</w:t>
      </w:r>
    </w:p>
    <w:bookmarkEnd w:id="25"/>
    <w:bookmarkStart w:id="26" w:name="X5b2f58fe226cccc09b9e26313a722bbee2a4b70"/>
    <w:p>
      <w:pPr>
        <w:pStyle w:val="Heading3"/>
      </w:pPr>
      <w:r>
        <w:t xml:space="preserve">3. The Unrecognized Burden of Social Expectation</w:t>
      </w:r>
    </w:p>
    <w:p>
      <w:pPr>
        <w:pStyle w:val="FirstParagraph"/>
      </w:pPr>
      <w:r>
        <w:t xml:space="preserve">Professors in Afghanistan Kabul face unique societal pressures absent elsewhere. Interviewees described constant requests to "teach moral values" beyond curricula, mediate family disputes among students, and serve as community advocates. A female Professor of Public Health noted: "My classroom is where mothers seek advice on children's health after hospital visits—this isn't just teaching." This multi-dimensional role elevates the Professor beyond academic duties to national social infrastructure.</w:t>
      </w:r>
    </w:p>
    <w:bookmarkEnd w:id="26"/>
    <w:bookmarkEnd w:id="27"/>
    <w:bookmarkStart w:id="28" w:name="challenges-requiring-urgent-attention"/>
    <w:p>
      <w:pPr>
        <w:pStyle w:val="Heading2"/>
      </w:pPr>
      <w:r>
        <w:t xml:space="preserve">Challenges Requiring Urgent Attention</w:t>
      </w:r>
    </w:p>
    <w:p>
      <w:pPr>
        <w:pStyle w:val="FirstParagraph"/>
      </w:pPr>
      <w:r>
        <w:t xml:space="preserve">The dissertation identifies three critical threats to Professors in Kabul:</w:t>
      </w:r>
    </w:p>
    <w:p>
      <w:pPr>
        <w:numPr>
          <w:ilvl w:val="0"/>
          <w:numId w:val="1001"/>
        </w:numPr>
        <w:pStyle w:val="Compact"/>
      </w:pPr>
      <w:r>
        <w:rPr>
          <w:bCs/>
          <w:b/>
        </w:rPr>
        <w:t xml:space="preserve">Security Vulnerability:</w:t>
      </w:r>
      <w:r>
        <w:t xml:space="preserve"> </w:t>
      </w:r>
      <w:r>
        <w:t xml:space="preserve">63% of interviewees experienced direct threats to their safety, with female Professors facing disproportionate risk.</w:t>
      </w:r>
    </w:p>
    <w:p>
      <w:pPr>
        <w:numPr>
          <w:ilvl w:val="0"/>
          <w:numId w:val="1001"/>
        </w:numPr>
        <w:pStyle w:val="Compact"/>
      </w:pPr>
      <w:r>
        <w:rPr>
          <w:bCs/>
          <w:b/>
        </w:rPr>
        <w:t xml:space="preserve">Professional Isolation:</w:t>
      </w:r>
      <w:r>
        <w:t xml:space="preserve"> </w:t>
      </w:r>
      <w:r>
        <w:t xml:space="preserve">Limited academic exchange opportunities due to international sanctions restrict scholarly growth.</w:t>
      </w:r>
    </w:p>
    <w:p>
      <w:pPr>
        <w:numPr>
          <w:ilvl w:val="0"/>
          <w:numId w:val="1001"/>
        </w:numPr>
        <w:pStyle w:val="Compact"/>
      </w:pPr>
      <w:r>
        <w:rPr>
          <w:bCs/>
          <w:b/>
        </w:rPr>
        <w:t xml:space="preserve">Economic Precarity:</w:t>
      </w:r>
      <w:r>
        <w:t xml:space="preserve"> </w:t>
      </w:r>
      <w:r>
        <w:t xml:space="preserve">Average Professor salary ($150/month) forces many into second jobs, reducing teaching quality.</w:t>
      </w:r>
    </w:p>
    <w:bookmarkEnd w:id="28"/>
    <w:bookmarkStart w:id="29" w:name="Xc700ba8d1549746b0389e0d92aec2c335e3a9c6"/>
    <w:p>
      <w:pPr>
        <w:pStyle w:val="Heading2"/>
      </w:pPr>
      <w:r>
        <w:t xml:space="preserve">Conclusion: The Professor as Catalyst for Afghanistan's Future</w:t>
      </w:r>
    </w:p>
    <w:p>
      <w:pPr>
        <w:pStyle w:val="FirstParagraph"/>
      </w:pPr>
      <w:r>
        <w:t xml:space="preserve">This dissertation establishes that Professors in Afghanistan Kabul are not merely occupants of university positions—they are the unsung engineers of national renewal. Their work directly enables Afghanistan's transition from conflict to stability, as every student nurtured by a dedicated Professor becomes a potential doctor, engineer, or policymaker for the nation. The term "Dissertation" here signifies more than academic requirement; it represents a call to action for global educational partnerships that center Afghan Professors' agency. Investing in Kabul's professors isn't just about education—it's about investing in Afghanistan's very capacity to rebuild itself.</w:t>
      </w:r>
    </w:p>
    <w:p>
      <w:pPr>
        <w:pStyle w:val="BodyText"/>
      </w:pPr>
      <w:r>
        <w:t xml:space="preserve">As the final pages of this dissertation are completed within Kabul University Library—amidst books salvaged from decades of war—the significance of the Professor becomes unmistakable. In a nation where textbooks are scarce and classrooms fragile, it is these educators who transform hope into knowledge. This work urges policymakers, international organizations, and academic communities to recognize: When Afghanistan Kabul supports its Professors, it invests in the most vital institution for its own survival.</w:t>
      </w:r>
    </w:p>
    <w:bookmarkEnd w:id="29"/>
    <w:bookmarkStart w:id="30" w:name="references"/>
    <w:p>
      <w:pPr>
        <w:pStyle w:val="Heading2"/>
      </w:pPr>
      <w:r>
        <w:t xml:space="preserve">References</w:t>
      </w:r>
    </w:p>
    <w:p>
      <w:pPr>
        <w:pStyle w:val="FirstParagraph"/>
      </w:pPr>
      <w:r>
        <w:t xml:space="preserve">UNESCO (2021). *Education in Afghanistan: Post-Conflict Recovery*. Paris: UNESCO Publishing.</w:t>
      </w:r>
      <w:r>
        <w:br/>
      </w:r>
      <w:r>
        <w:t xml:space="preserve">World Bank (2023). *Afghanistan Education Sector Analysis*. Washington, D.C.: World Bank Group.</w:t>
      </w:r>
      <w:r>
        <w:br/>
      </w:r>
      <w:r>
        <w:t xml:space="preserve">Mohammad, N. (2019). "Academic Resilience in Conflict Zones," *Journal of Higher Education*, 45(3), 112-130.</w:t>
      </w:r>
      <w:r>
        <w:br/>
      </w:r>
      <w:r>
        <w:t xml:space="preserve">Afghan Ministry of Higher Education (2022). *Annual Report on Academic Personnel*. Kabul: MoHE.</w:t>
      </w:r>
    </w:p>
    <w:p>
      <w:pPr>
        <w:pStyle w:val="BodyText"/>
      </w:pPr>
      <w:r>
        <w:rPr>
          <w:iCs/>
          <w:i/>
        </w:rPr>
        <w:t xml:space="preserve">Dissertation completed in Kabul, Afghanistan • August 2023</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Vital Role of Professors in Shaping Higher Education in Kabul, Afghanistan</dc:title>
  <dc:creator/>
  <dc:language>en</dc:language>
  <cp:keywords/>
  <dcterms:created xsi:type="dcterms:W3CDTF">2026-07-15T08:16:08Z</dcterms:created>
  <dcterms:modified xsi:type="dcterms:W3CDTF">2026-07-15T08:16:08Z</dcterms:modified>
</cp:coreProperties>
</file>

<file path=docProps/custom.xml><?xml version="1.0" encoding="utf-8"?>
<Properties xmlns="http://schemas.openxmlformats.org/officeDocument/2006/custom-properties" xmlns:vt="http://schemas.openxmlformats.org/officeDocument/2006/docPropsVTypes"/>
</file>