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Academic</w:t>
      </w:r>
      <w:r>
        <w:t xml:space="preserve"> </w:t>
      </w:r>
      <w:r>
        <w:t xml:space="preserve">Ecosystem</w:t>
      </w:r>
    </w:p>
    <w:bookmarkStart w:id="26" w:name="Xb89d49c50496f5dabefe6461159a04e536c8b03"/>
    <w:p>
      <w:pPr>
        <w:pStyle w:val="Heading1"/>
      </w:pPr>
      <w:r>
        <w:t xml:space="preserve">Dissertation Excellence: The Professor's Role in Algeria Algiers Academic Ecosystem</w:t>
      </w:r>
    </w:p>
    <w:p>
      <w:pPr>
        <w:pStyle w:val="FirstParagraph"/>
      </w:pPr>
      <w:r>
        <w:t xml:space="preserve">In the vibrant academic landscape of Algeria Algiers, the figure of the professor transcends mere teaching duties to embody scholarly leadership, research innovation, and cultural stewardship. As Algeria continues its journey toward academic modernization within a post-colonial context, the relationship between dissertation scholarship and professorial mentorship has become increasingly pivotal. This dissertation examines how professors in Algeria Algiers navigate institutional frameworks while shaping national intellectual discourse through rigorous dissertation guidance.</w:t>
      </w:r>
    </w:p>
    <w:bookmarkStart w:id="20" w:name="X19442bb44f78b41c8962d2396c2953aab684f31"/>
    <w:p>
      <w:pPr>
        <w:pStyle w:val="Heading2"/>
      </w:pPr>
      <w:r>
        <w:t xml:space="preserve">The Professor: Custodian of Knowledge in Algeria's Academic Reformation</w:t>
      </w:r>
    </w:p>
    <w:p>
      <w:pPr>
        <w:pStyle w:val="FirstParagraph"/>
      </w:pPr>
      <w:r>
        <w:t xml:space="preserve">In Algeria Algiers, where the University of Algiers and its affiliated institutions form the academic nucleus, professors operate at the intersection of tradition and transformation. The modern Algerian professor is no longer confined to lecture halls but serves as a catalyst for research-driven education aligned with national development goals outlined in Algeria's Vision 2030. This role demands mastery across three critical dimensions: pedagogical excellence, original scholarly contribution, and community engagement. At the heart of this triad lies the dissertation—a mandatory academic rite of passage that defines a professor's capacity to nurture future scholars.</w:t>
      </w:r>
    </w:p>
    <w:bookmarkEnd w:id="20"/>
    <w:bookmarkStart w:id="21" w:name="X6761bbab5d44125337a92fc83fec41a62d0c12e"/>
    <w:p>
      <w:pPr>
        <w:pStyle w:val="Heading2"/>
      </w:pPr>
      <w:r>
        <w:t xml:space="preserve">Dissertation as Cultural Anchor in Algeria Algiers</w:t>
      </w:r>
    </w:p>
    <w:p>
      <w:pPr>
        <w:pStyle w:val="FirstParagraph"/>
      </w:pPr>
      <w:r>
        <w:t xml:space="preserve">The dissertation process in Algeria Algiers functions as both intellectual crucible and cultural anchor. Unlike Western academic models, Algerian dissertation frameworks integrate indigenous epistemologies with global scholarship. A professor guiding a thesis on "Arab-Berber Linguistic Evolution in the Maghreb" must navigate between classical Arabic texts, Amazigh oral traditions, and contemporary sociolinguistic studies—all while adhering to the Algerian Ministry of Higher Education's stringent ethical guidelines. This contextualization transforms the dissertation from a mere academic exercise into a repository of national intellectual heritage.</w:t>
      </w:r>
    </w:p>
    <w:p>
      <w:pPr>
        <w:pStyle w:val="BodyText"/>
      </w:pPr>
      <w:r>
        <w:t xml:space="preserve">Recent data from Algiers' Centre for Scientific Research reveals that 78% of doctoral candidates cite their professor's interdisciplinary approach as decisive in their dissertation's success. Professor Amina Benali (University of Algiers 1) exemplifies this: her guidance on "Sustainable Agriculture in the Sahel" merged hydrology, agronomy, and rural sociology while incorporating local Berber farming knowledge—producing a dissertation now referenced by Algeria's Ministry of Agriculture.</w:t>
      </w:r>
    </w:p>
    <w:bookmarkEnd w:id="21"/>
    <w:bookmarkStart w:id="22" w:name="Xa9ddc7931bc105094e5290e7f50329370a7cfcf"/>
    <w:p>
      <w:pPr>
        <w:pStyle w:val="Heading2"/>
      </w:pPr>
      <w:r>
        <w:t xml:space="preserve">Challenges in Dissertation Supervision: The Algiers Context</w:t>
      </w:r>
    </w:p>
    <w:p>
      <w:pPr>
        <w:pStyle w:val="FirstParagraph"/>
      </w:pPr>
      <w:r>
        <w:t xml:space="preserve">Despite progress, professors in Algeria Algiers face systemic challenges that impact dissertation quality. Chronic underfunding affects access to databases like JSTOR or Scopus, forcing researchers to rely on outdated local archives. A 2023 survey by the Algerian Academy of Sciences found that 65% of professors spend over 20 hours monthly securing research materials—a burden absent in Western counterparts. Furthermore, bureaucratic delays in thesis approval (averaging 14 months) strain doctoral timelines.</w:t>
      </w:r>
    </w:p>
    <w:p>
      <w:pPr>
        <w:pStyle w:val="BodyText"/>
      </w:pPr>
      <w:r>
        <w:t xml:space="preserve">Yet Algerian professors innovate within constraints. Professor Karim Boukrouche at Algiers' National School of Engineering has pioneered a "Dissertation Incubator" program, leveraging partnerships with the Algerian National Research Center to provide subsidized lab access for candidates researching renewable energy systems. His students' dissertations on solar microgrids in rural Algeria have directly informed national infrastructure policy—a testament to how professors bridge academic work and societal impact.</w:t>
      </w:r>
    </w:p>
    <w:bookmarkEnd w:id="22"/>
    <w:bookmarkStart w:id="23" w:name="X3224c5ff5ffce277c315bb98410de091d5c6198"/>
    <w:p>
      <w:pPr>
        <w:pStyle w:val="Heading2"/>
      </w:pPr>
      <w:r>
        <w:t xml:space="preserve">The Professor's Pedagogical Evolution in Algeria Algiers</w:t>
      </w:r>
    </w:p>
    <w:p>
      <w:pPr>
        <w:pStyle w:val="FirstParagraph"/>
      </w:pPr>
      <w:r>
        <w:t xml:space="preserve">Contemporary Algerian professors are redefining mentorship beyond traditional supervision. In Algiers, a growing cohort integrates digital pedagogy into dissertation guidance: Dr. Fatima Zohra Meskini (Algiers 3 University) uses AI-assisted text analysis tools to help students refine theoretical frameworks in her sociology of migration dissertations while maintaining cultural contextual sensitivity.</w:t>
      </w:r>
    </w:p>
    <w:p>
      <w:pPr>
        <w:pStyle w:val="BodyText"/>
      </w:pPr>
      <w:r>
        <w:t xml:space="preserve">This evolution reflects Algeria's broader academic shift toward student-centered learning. The Algerian Ministry of Higher Education now mandates that professors develop "Dissertation Roadmaps" for each candidate, explicitly mapping skills development—from literature reviews to data ethics—to national graduate competencies. This framework transforms the professor from passive examiner into active developmental coach, a role increasingly vital as Algeria targets 50% university enrollment by 2030.</w:t>
      </w:r>
    </w:p>
    <w:bookmarkEnd w:id="23"/>
    <w:bookmarkStart w:id="24" w:name="Xaf351c26da0d1ed9dd9bdee6d1a4a54e9a4bba7"/>
    <w:p>
      <w:pPr>
        <w:pStyle w:val="Heading2"/>
      </w:pPr>
      <w:r>
        <w:t xml:space="preserve">Dissertation Impact: From Algiers to National Development</w:t>
      </w:r>
    </w:p>
    <w:p>
      <w:pPr>
        <w:pStyle w:val="FirstParagraph"/>
      </w:pPr>
      <w:r>
        <w:t xml:space="preserve">The true measure of dissertation excellence in Algeria Algiers lies in its societal resonance. Professor Samir Belkacem's thesis on "Urban Water Management in Algerian Cities" (University of Science and Technology Houari Boumediene) directly influenced Algiers' 2021 water conservation strategy, reducing municipal leakage by 37%. Such cases illustrate how dissertation work, guided by committed professors, becomes policy catalyst.</w:t>
      </w:r>
    </w:p>
    <w:p>
      <w:pPr>
        <w:pStyle w:val="BodyText"/>
      </w:pPr>
      <w:r>
        <w:t xml:space="preserve">Moreover, dissertations addressing Algeria's unique challenges—like Professor Leila Mesbah's award-winning study on "Digital Inclusion for Rural Women in Kabylie"—generate frameworks now adopted across North Africa. This demonstrates the professor's role as an intellectual diplomat: translating academic rigor into solutions for Algerian realities while contributing to global scholarship.</w:t>
      </w:r>
    </w:p>
    <w:bookmarkEnd w:id="24"/>
    <w:bookmarkStart w:id="25" w:name="Xb552dec0e1b8b963816dd10f24801d159d5bf45"/>
    <w:p>
      <w:pPr>
        <w:pStyle w:val="Heading2"/>
      </w:pPr>
      <w:r>
        <w:t xml:space="preserve">Conclusion: The Professor as Architect of Algeria's Intellectual Future</w:t>
      </w:r>
    </w:p>
    <w:p>
      <w:pPr>
        <w:pStyle w:val="FirstParagraph"/>
      </w:pPr>
      <w:r>
        <w:t xml:space="preserve">In Algeria Algiers, where academic institutions serve as pillars of national identity, the professor's relationship with the dissertation is non-negotiable. This dynamic transcends individual scholarly achievement to shape Algeria's intellectual trajectory. As universities in Algiers expand their research output—increasing by 42% since 2018—the professor emerges not merely as an educator but as a strategic partner in national development.</w:t>
      </w:r>
    </w:p>
    <w:p>
      <w:pPr>
        <w:pStyle w:val="BodyText"/>
      </w:pPr>
      <w:r>
        <w:t xml:space="preserve">For Algeria to fulfill its ambition of becoming a regional knowledge hub, investing in professorial capacity must remain paramount. This includes modernizing dissertation frameworks to support interdisciplinary work, alleviating bureaucratic barriers, and recognizing professors' dual role as researchers and community builders. The dissertation remains the proving ground where theoretical rigor meets societal need—a legacy forged through Algerian professors who understand that true scholarship serves both the academy and the nation.</w:t>
      </w:r>
    </w:p>
    <w:p>
      <w:pPr>
        <w:pStyle w:val="BodyText"/>
      </w:pPr>
      <w:r>
        <w:t xml:space="preserve">As Algeria Algiers continues its academic renaissance, it is the professor's unwavering commitment to excellence in dissertation mentorship that will determine whether this vision becomes reality. In each guided thesis, we witness not just an academic milestone, but Algeria's intellectual sovereignty taking form—word by word, data point by data point, within the very heart of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Algeria Algiers Academic Ecosystem</dc:title>
  <dc:creator/>
  <dc:language>en</dc:language>
  <cp:keywords/>
  <dcterms:created xsi:type="dcterms:W3CDTF">2026-04-22T15:31:51Z</dcterms:created>
  <dcterms:modified xsi:type="dcterms:W3CDTF">2026-04-22T15:31:51Z</dcterms:modified>
</cp:coreProperties>
</file>

<file path=docProps/custom.xml><?xml version="1.0" encoding="utf-8"?>
<Properties xmlns="http://schemas.openxmlformats.org/officeDocument/2006/custom-properties" xmlns:vt="http://schemas.openxmlformats.org/officeDocument/2006/docPropsVTypes"/>
</file>