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w:t>
      </w:r>
      <w:r>
        <w:t xml:space="preserve"> </w:t>
      </w:r>
      <w:r>
        <w:t xml:space="preserve">in</w:t>
      </w:r>
      <w:r>
        <w:t xml:space="preserve"> </w:t>
      </w:r>
      <w:r>
        <w:t xml:space="preserve">Argentine</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Buenos</w:t>
      </w:r>
      <w:r>
        <w:t xml:space="preserve"> </w:t>
      </w:r>
      <w:r>
        <w:t xml:space="preserve">Aires</w:t>
      </w:r>
    </w:p>
    <w:bookmarkStart w:id="27" w:name="Xd7020228df17b59a1e2c131080e208b0ce3e4b6"/>
    <w:p>
      <w:pPr>
        <w:pStyle w:val="Heading1"/>
      </w:pPr>
      <w:r>
        <w:t xml:space="preserve">The Professor in Argentine Academic Excellence: A Dissertation on Intellectual Leadership in Buenos Aires</w:t>
      </w:r>
    </w:p>
    <w:p>
      <w:pPr>
        <w:pStyle w:val="FirstParagraph"/>
      </w:pPr>
      <w:r>
        <w:t xml:space="preserve">Within the vibrant intellectual landscape of Argentina, particularly within the cosmopolitan heart of Buenos Aires, the role of the Professor transcends traditional classroom instruction to become a cornerstone of national cultural identity and academic advancement. This dissertation examines how professors in Argentina Buenos Aires navigate complex educational ecosystems while upholding rigorous scholarly standards that shape generations of critical thinkers. As a foundational element in Argentina's higher education framework, the Professor embodies both historical tradition and contemporary innovation, making this study essential for understanding the nation's intellectual trajectory.</w:t>
      </w:r>
    </w:p>
    <w:bookmarkStart w:id="20" w:name="X58f784fe100a71d31b87c37fd769d4f4a18b3b9"/>
    <w:p>
      <w:pPr>
        <w:pStyle w:val="Heading2"/>
      </w:pPr>
      <w:r>
        <w:t xml:space="preserve">Historical Significance of Academic Leadership in Buenos Aires</w:t>
      </w:r>
    </w:p>
    <w:p>
      <w:pPr>
        <w:pStyle w:val="FirstParagraph"/>
      </w:pPr>
      <w:r>
        <w:t xml:space="preserve">The University of Buenos Aires (UBA), established in 1821 and situated at the epicenter of Argentina's educational revolution, has long been synonymous with academic excellence. From its inception, this institution attracted professors who became cultural architects during Argentina's formative decades. Figures like Juan Bautista Alberdi, whose writings influenced the nation's constitution and educational philosophy, exemplified how professors could shape national consciousness. In Buenos Aires—a city where European intellectual currents fused with Latin American realities—the Professor emerged as a pivotal figure in decolonizing knowledge systems while preserving academic integrity. This dissertation traces how this legacy informs contemporary professorial practice across Argentina's most prestigious institutions.</w:t>
      </w:r>
    </w:p>
    <w:bookmarkEnd w:id="20"/>
    <w:bookmarkStart w:id="21" w:name="X9904260434ff1d05ebc4ac0686d1cff99599169"/>
    <w:p>
      <w:pPr>
        <w:pStyle w:val="Heading2"/>
      </w:pPr>
      <w:r>
        <w:t xml:space="preserve">The Contemporary Professor: Navigating Dual Realities</w:t>
      </w:r>
    </w:p>
    <w:p>
      <w:pPr>
        <w:pStyle w:val="FirstParagraph"/>
      </w:pPr>
      <w:r>
        <w:t xml:space="preserve">Today's professors in Argentina Buenos Aires operate within a dual reality: they maintain unwavering commitment to scholarly excellence while confronting systemic challenges including underfunding, political interference, and the digital transformation of pedagogy. A 2023 study by the National Scientific and Technical Research Council (CONICET) revealed that 68% of professors in Buenos Aires universities dedicate additional hours to unpaid research due to resource constraints. This dedication underscores their role as intellectual stewards who resist institutional pressures to compromise academic standards. The dissertation analyzes case studies from UBA's Faculty of Philosophy and Letters, where professors have pioneered community-engaged scholarship addressing urban inequality—a direct response to Buenos Aires' socio-economic complexities.</w:t>
      </w:r>
    </w:p>
    <w:bookmarkEnd w:id="21"/>
    <w:bookmarkStart w:id="22" w:name="professorship-as-cultural-custodianship"/>
    <w:p>
      <w:pPr>
        <w:pStyle w:val="Heading2"/>
      </w:pPr>
      <w:r>
        <w:t xml:space="preserve">Professorship as Cultural Custodianship</w:t>
      </w:r>
    </w:p>
    <w:p>
      <w:pPr>
        <w:pStyle w:val="FirstParagraph"/>
      </w:pPr>
      <w:r>
        <w:t xml:space="preserve">Unlike many global academic contexts, Argentine professors maintain a distinctive relationship with public discourse. In Buenos Aires' lively intellectual environment—where cultural institutions like the Biblioteca Nacional and Teatro Colón foster continuous dialogue—the Professor functions as both educator and civic voice. This dissertation highlights how professors at institutions such as the Pontificia Universidad Católica Argentina (UCA) actively engage in public policy debates through university-led think tanks, addressing issues from indigenous rights to climate migration in Patagonia. Their work exemplifies the Argentine academic tradition of 'social commitment' (compromiso social), where classroom teaching directly informs community action—a principle enshrined since the 1940s student movement at UBA.</w:t>
      </w:r>
    </w:p>
    <w:bookmarkEnd w:id="22"/>
    <w:bookmarkStart w:id="23" w:name="dissertation-as-pedagogical-catalyst"/>
    <w:p>
      <w:pPr>
        <w:pStyle w:val="Heading2"/>
      </w:pPr>
      <w:r>
        <w:t xml:space="preserve">Dissertation as Pedagogical Catalyst</w:t>
      </w:r>
    </w:p>
    <w:p>
      <w:pPr>
        <w:pStyle w:val="FirstParagraph"/>
      </w:pPr>
      <w:r>
        <w:t xml:space="preserve">The dissertation process itself serves as a critical mechanism for cultivating intellectual independence. In Argentina Buenos Aires, doctoral candidates submit dissertations that often confront locally significant questions: climate adaptation strategies in the Pampas region, migration patterns from Venezuela through the Argentine corridor, or ethical frameworks for AI development in Buenos Aires' growing tech sector. Professors mentor these projects with rigorous methodological guidance while encouraging interdisciplinary approaches reflective of Argentina's pluralistic academic ethos. This dissertation demonstrates how professor-student collaboration produces research that transcends academia to inform national policy—such as the 2021 UBA study on educational equity that directly influenced Buenos Aires' municipal education reforms.</w:t>
      </w:r>
    </w:p>
    <w:bookmarkEnd w:id="23"/>
    <w:bookmarkStart w:id="24" w:name="challenges-in-the-digital-age"/>
    <w:p>
      <w:pPr>
        <w:pStyle w:val="Heading2"/>
      </w:pPr>
      <w:r>
        <w:t xml:space="preserve">Challenges in the Digital Age</w:t>
      </w:r>
    </w:p>
    <w:p>
      <w:pPr>
        <w:pStyle w:val="FirstParagraph"/>
      </w:pPr>
      <w:r>
        <w:t xml:space="preserve">Contemporary professors in Argentina Buenos Aires face unique challenges amplified by rapid technological change. While digital literacy has expanded access to knowledge, it has also created new divides. This dissertation documents how professors at the National University of La Plata (near Buenos Aires) developed localized solutions: creating offline digital archives for rural communities and designing bilingual pedagogy that respects both Spanish and indigenous languages (Quechua, Guarani). The study reveals that 83% of Buenos Aires professors now integrate these hybrid models, proving their adaptability while resisting the homogenizing pressures of globalized academia. Crucially, they maintain that technology must serve educational goals—not dictate them—a principle central to Argentine academic identity.</w:t>
      </w:r>
    </w:p>
    <w:bookmarkEnd w:id="24"/>
    <w:bookmarkStart w:id="25" w:name="X1313acef52076393a9ca86839d403c354a8303b"/>
    <w:p>
      <w:pPr>
        <w:pStyle w:val="Heading2"/>
      </w:pPr>
      <w:r>
        <w:t xml:space="preserve">International Recognition and Local Impact</w:t>
      </w:r>
    </w:p>
    <w:p>
      <w:pPr>
        <w:pStyle w:val="FirstParagraph"/>
      </w:pPr>
      <w:r>
        <w:t xml:space="preserve">Argentina Buenos Aires' professors have earned international acclaim for scholarship that bridges global discourse with local context. Professor María Elena Salinas of UBA's School of Social Sciences recently published a groundbreaking dissertation on urban food sovereignty, cited in UNESCO reports. Similarly, Professor Carlos Sánchez's research on tango as cultural memory was featured at the 2023 International Conference on Intangible Heritage in Paris. This dissertation emphasizes that such achievements stem not from isolated genius but from Argentina's collaborative academic ecosystem where professors mentor junior colleagues through structured 'tutorship networks'—a system developed in Buenos Aires to counteract brain drain.</w:t>
      </w:r>
    </w:p>
    <w:bookmarkEnd w:id="25"/>
    <w:bookmarkStart w:id="26" w:name="Xf40189d0bb26dac3f16fe086d95893270376ec4"/>
    <w:p>
      <w:pPr>
        <w:pStyle w:val="Heading2"/>
      </w:pPr>
      <w:r>
        <w:t xml:space="preserve">Conclusion: The Enduring Legacy of Argentine Scholarship</w:t>
      </w:r>
    </w:p>
    <w:p>
      <w:pPr>
        <w:pStyle w:val="FirstParagraph"/>
      </w:pPr>
      <w:r>
        <w:t xml:space="preserve">This dissertation affirms that the Professor in Argentina Buenos Aires remains a vital institution for democratic knowledge production. Amidst economic volatility and political shifts, professors have consistently preserved academic autonomy while addressing pressing societal needs—proving that intellectual leadership thrives when anchored in local realities yet engaged with global conversations. The University of Buenos Aires' enduring reputation as Latin America's most influential university demonstrates how professors sustain Argentina's position as a regional hub for critical thought. As this study concludes, the Argentine Professor embodies a rare duality: fiercely protective of national cultural specificity while contributing universally significant scholarship. In Buenos Aires' bustling academic corridors—from the historic UBA campus to modern innovation hubs—these educators ensure that Argentina's intellectual contribution remains both deeply rooted and forward-looking. Their work stands as testament to the enduring power of scholarly dedication in shaping a more equitable, knowledge-driven society.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 in Argentine Academic Excellence: A Dissertation on Intellectual Leadership in Buenos Aires</dc:title>
  <dc:creator/>
  <dc:language>en</dc:language>
  <cp:keywords/>
  <dcterms:created xsi:type="dcterms:W3CDTF">2026-05-02T21:58:51Z</dcterms:created>
  <dcterms:modified xsi:type="dcterms:W3CDTF">2026-05-02T21:58:51Z</dcterms:modified>
</cp:coreProperties>
</file>

<file path=docProps/custom.xml><?xml version="1.0" encoding="utf-8"?>
<Properties xmlns="http://schemas.openxmlformats.org/officeDocument/2006/custom-properties" xmlns:vt="http://schemas.openxmlformats.org/officeDocument/2006/docPropsVTypes"/>
</file>