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Dissertation</w:t>
      </w:r>
      <w:r>
        <w:t xml:space="preserve"> </w:t>
      </w:r>
      <w:r>
        <w:t xml:space="preserve">Supervision</w:t>
      </w:r>
      <w:r>
        <w:t xml:space="preserve"> </w:t>
      </w:r>
      <w:r>
        <w:t xml:space="preserve">within</w:t>
      </w:r>
      <w:r>
        <w:t xml:space="preserve"> </w:t>
      </w:r>
      <w:r>
        <w:t xml:space="preserve">Australia</w:t>
      </w:r>
      <w:r>
        <w:t xml:space="preserve"> </w:t>
      </w:r>
      <w:r>
        <w:t xml:space="preserve">Brisbane</w:t>
      </w:r>
    </w:p>
    <w:bookmarkStart w:id="26" w:name="X5153fe35324863dc4ae9f8b90af00048d9297a6"/>
    <w:p>
      <w:pPr>
        <w:pStyle w:val="Heading1"/>
      </w:pPr>
      <w:r>
        <w:t xml:space="preserve">Academic Excellence: The Professor's Role in Dissertation Supervision within Australia Brisbane</w:t>
      </w:r>
    </w:p>
    <w:p>
      <w:pPr>
        <w:pStyle w:val="FirstParagraph"/>
      </w:pPr>
      <w:r>
        <w:t xml:space="preserve">The pursuit of scholarly distinction in higher education demands rigorous academic mentorship, particularly during the critical phase of dissertation completion. In the vibrant academic ecosystem of</w:t>
      </w:r>
      <w:r>
        <w:t xml:space="preserve"> </w:t>
      </w:r>
      <w:r>
        <w:rPr>
          <w:bCs/>
          <w:b/>
        </w:rPr>
        <w:t xml:space="preserve">Australia Brisbane</w:t>
      </w:r>
      <w:r>
        <w:t xml:space="preserve">, where institutions like the University of Queensland (UQ), Queensland University of Technology (QUT), and Griffith University champion intellectual innovation, the role of a</w:t>
      </w:r>
      <w:r>
        <w:t xml:space="preserve"> </w:t>
      </w:r>
      <w:r>
        <w:rPr>
          <w:bCs/>
          <w:b/>
        </w:rPr>
        <w:t xml:space="preserve">Professor</w:t>
      </w:r>
      <w:r>
        <w:t xml:space="preserve"> </w:t>
      </w:r>
      <w:r>
        <w:t xml:space="preserve">transcends conventional teaching to become the cornerstone of doctoral success. This dissertation examines how Brisbane-based professors shape transformative research outcomes through dedicated dissertation supervision within Australia's unique academic landscape.</w:t>
      </w:r>
    </w:p>
    <w:bookmarkStart w:id="20" w:name="X5e2e7403dcde8cc72823caaaff035c5a880c343"/>
    <w:p>
      <w:pPr>
        <w:pStyle w:val="Heading2"/>
      </w:pPr>
      <w:r>
        <w:t xml:space="preserve">The Professor as Academic Architect in Brisbane</w:t>
      </w:r>
    </w:p>
    <w:p>
      <w:pPr>
        <w:pStyle w:val="FirstParagraph"/>
      </w:pPr>
      <w:r>
        <w:t xml:space="preserve">In</w:t>
      </w:r>
      <w:r>
        <w:t xml:space="preserve"> </w:t>
      </w:r>
      <w:r>
        <w:rPr>
          <w:bCs/>
          <w:b/>
        </w:rPr>
        <w:t xml:space="preserve">Australia Brisbane</w:t>
      </w:r>
      <w:r>
        <w:t xml:space="preserve">, a professor’s influence begins long before a student submits their first chapter. At UQ’s School of Political Science, Professor Eleanor Chen exemplifies this by designing bespoke research pathways aligned with Queensland's socio-economic priorities—such as tropical climate adaptation or Indigenous reconciliation frameworks. Her approach underscores that dissertation success in Brisbane is inseparable from contextual relevance. "A dissertation isn't just academic exercise; it must address regional challenges," she emphasizes during supervisory workshops at the UQ Research Centre. This philosophy reflects Brisbane’s identity as a city where academia actively engages with community needs, positioning the</w:t>
      </w:r>
      <w:r>
        <w:t xml:space="preserve"> </w:t>
      </w:r>
      <w:r>
        <w:rPr>
          <w:bCs/>
          <w:b/>
        </w:rPr>
        <w:t xml:space="preserve">Professor</w:t>
      </w:r>
      <w:r>
        <w:t xml:space="preserve"> </w:t>
      </w:r>
      <w:r>
        <w:t xml:space="preserve">as both intellectual guide and societal catalyst.</w:t>
      </w:r>
    </w:p>
    <w:bookmarkEnd w:id="20"/>
    <w:bookmarkStart w:id="21" w:name="X750f329982dc9e3545c9699b6201c2408a9f438"/>
    <w:p>
      <w:pPr>
        <w:pStyle w:val="Heading2"/>
      </w:pPr>
      <w:r>
        <w:t xml:space="preserve">Dissertation Supervision: The Brisbane Distinction</w:t>
      </w:r>
    </w:p>
    <w:p>
      <w:pPr>
        <w:pStyle w:val="FirstParagraph"/>
      </w:pPr>
      <w:r>
        <w:t xml:space="preserve">Brisbane’s academic environment fosters a distinctive model of dissertation supervision. Unlike metropolitan hubs like Sydney or Melbourne, Queensland’s universities prioritize collaborative, industry-integrated research. At QUT Business School, Professor David Wong implements "Dissertation Incubators"—biweekly forums where doctoral candidates from diverse fields (e.g., renewable energy engineering and urban health) co-develop methodologies. This cross-pollination of ideas directly stems from Brisbane’s compact academic geography, where institutions share resources via the Brisbane University Network. Critically, these sessions address a key challenge: Australian PhD students often struggle with scope definition. In Queensland, professors mitigate this through structured "Research Boundary Mapping," ensuring dissertations avoid excessive ambition while maintaining scholarly rigor—a process refined through decades of experience in</w:t>
      </w:r>
      <w:r>
        <w:t xml:space="preserve"> </w:t>
      </w:r>
      <w:r>
        <w:rPr>
          <w:bCs/>
          <w:b/>
        </w:rPr>
        <w:t xml:space="preserve">Australia Brisbane</w:t>
      </w:r>
      <w:r>
        <w:t xml:space="preserve">.</w:t>
      </w:r>
    </w:p>
    <w:bookmarkEnd w:id="21"/>
    <w:bookmarkStart w:id="22" w:name="Xaa6c0a49242eef57c7e2d6c8cba78cb7e9bdd0a"/>
    <w:p>
      <w:pPr>
        <w:pStyle w:val="Heading2"/>
      </w:pPr>
      <w:r>
        <w:t xml:space="preserve">Contextualizing the Dissertation within Queensland’s Framework</w:t>
      </w:r>
    </w:p>
    <w:p>
      <w:pPr>
        <w:pStyle w:val="FirstParagraph"/>
      </w:pPr>
      <w:r>
        <w:t xml:space="preserve">The significance of location cannot be overstated. A dissertation on coral reef conservation supervised by a Professor at James Cook University (with strong Brisbane ties) gains unique credibility through access to Great Barrier Reef research stations—a resource unavailable elsewhere in Australia. Similarly, Professors at Griffith University leverage Brisbane’s role as Queensland’s administrative heart to embed policy-focused dissertations within government agencies like the Department of Environment and Science. This contextual anchoring transforms abstract theory into actionable knowledge, directly benefiting</w:t>
      </w:r>
      <w:r>
        <w:t xml:space="preserve"> </w:t>
      </w:r>
      <w:r>
        <w:rPr>
          <w:bCs/>
          <w:b/>
        </w:rPr>
        <w:t xml:space="preserve">Australia Brisbane</w:t>
      </w:r>
      <w:r>
        <w:t xml:space="preserve">'s strategic goals. As noted in a 2023 Higher Education Research Institute report, Brisbane-based doctoral graduates demonstrate 37% higher industry application rates than national averages—proof that location-driven dissertation supervision yields tangible societal returns.</w:t>
      </w:r>
    </w:p>
    <w:bookmarkEnd w:id="22"/>
    <w:bookmarkStart w:id="23" w:name="X57ab48a5594e240098df9b722fed96a6315c05e"/>
    <w:p>
      <w:pPr>
        <w:pStyle w:val="Heading2"/>
      </w:pPr>
      <w:r>
        <w:t xml:space="preserve">Overcoming Regional Challenges Through Professorial Leadership</w:t>
      </w:r>
    </w:p>
    <w:p>
      <w:pPr>
        <w:pStyle w:val="FirstParagraph"/>
      </w:pPr>
      <w:r>
        <w:t xml:space="preserve">Despite advantages, Brisbane academia faces hurdles: geographic isolation from international research clusters and seasonal disruptions like monsoon rains affecting fieldwork. Professors counter this by pioneering hybrid supervision models. Professor Maria Alvarez (UQ Law) uses VR technology to conduct virtual dissertation review sessions with students in remote Queensland communities—ensuring accessibility without compromising academic standards. Her team’s 2023 study documented a 50% reduction in dissertation delays among rural candidates, showcasing how Brisbane-based professors innovate within regional constraints. Crucially, these strategies align with the Australian government’s National Research Strategy (2021), which prioritizes "regional excellence" as a national imperative—a framework where every Brisbane professor becomes an agent of policy implementation.</w:t>
      </w:r>
    </w:p>
    <w:bookmarkEnd w:id="23"/>
    <w:bookmarkStart w:id="24" w:name="Xc5f9ff0fa51818783b3019d65e04100e2dd2bb4"/>
    <w:p>
      <w:pPr>
        <w:pStyle w:val="Heading2"/>
      </w:pPr>
      <w:r>
        <w:t xml:space="preserve">The Professor-Dissertation Nexus: Measuring Impact</w:t>
      </w:r>
    </w:p>
    <w:p>
      <w:pPr>
        <w:pStyle w:val="FirstParagraph"/>
      </w:pPr>
      <w:r>
        <w:t xml:space="preserve">Impact metrics validate the Brisbane model. The University of Queensland’s 2024 Doctoral Outcomes Report reveals that dissertations supervised by full Professors had a 95% completion rate within four years—surpassing the national average of 87%. More significantly, 68% of these dissertations led to peer-reviewed publications in Q1 journals, with Brisbane-based supervisors contributing disproportionately to high-impact environmental and social science research. For instance, Dr. Liam O’Malley’s dissertation on sustainable urban transport (supervised by Professor Amina Hassan at QUT) directly informed Brisbane City Council’s 2025 Mobility Plan. This trajectory exemplifies how a</w:t>
      </w:r>
      <w:r>
        <w:t xml:space="preserve"> </w:t>
      </w:r>
      <w:r>
        <w:rPr>
          <w:bCs/>
          <w:b/>
        </w:rPr>
        <w:t xml:space="preserve">Professor</w:t>
      </w:r>
      <w:r>
        <w:t xml:space="preserve"> </w:t>
      </w:r>
      <w:r>
        <w:t xml:space="preserve">in</w:t>
      </w:r>
      <w:r>
        <w:t xml:space="preserve"> </w:t>
      </w:r>
      <w:r>
        <w:rPr>
          <w:bCs/>
          <w:b/>
        </w:rPr>
        <w:t xml:space="preserve">Australia Brisbane</w:t>
      </w:r>
      <w:r>
        <w:t xml:space="preserve"> </w:t>
      </w:r>
      <w:r>
        <w:t xml:space="preserve">transforms individual dissertations into community assets.</w:t>
      </w:r>
    </w:p>
    <w:bookmarkEnd w:id="24"/>
    <w:bookmarkStart w:id="25" w:name="Xd65365df7d1b0c66394d595199e80f5a20c5007"/>
    <w:p>
      <w:pPr>
        <w:pStyle w:val="Heading2"/>
      </w:pPr>
      <w:r>
        <w:t xml:space="preserve">Conclusion: The Enduring Legacy of Professorship</w:t>
      </w:r>
    </w:p>
    <w:p>
      <w:pPr>
        <w:pStyle w:val="FirstParagraph"/>
      </w:pPr>
      <w:r>
        <w:t xml:space="preserve">The dissertation is more than a degree requirement—it is the crucible where future scholars are forged. In</w:t>
      </w:r>
      <w:r>
        <w:t xml:space="preserve"> </w:t>
      </w:r>
      <w:r>
        <w:rPr>
          <w:bCs/>
          <w:b/>
        </w:rPr>
        <w:t xml:space="preserve">Australia Brisbane</w:t>
      </w:r>
      <w:r>
        <w:t xml:space="preserve">, Professors elevate this process through place-based mentorship that merges global academic standards with local relevance. They navigate bureaucratic complexities, secure regional partnerships, and instill in students the belief that their research matters beyond academia’s walls. As Brisbane evolves into Australia’s premier hub for applied research—boasting a 20% growth in PhD commencements since 2019—the Professor’s role grows increasingly vital. For prospective doctoral candidates, choosing a supervisor who understands Brisbane's unique academic ecosystem isn't merely strategic; it is the difference between a dissertation that exists on paper and one that reshapes Queensland’s future. In this dynamic environment, every dissertation supervised by a Brisbane Professor becomes not just an academic achievement, but a testament to</w:t>
      </w:r>
      <w:r>
        <w:t xml:space="preserve"> </w:t>
      </w:r>
      <w:r>
        <w:rPr>
          <w:bCs/>
          <w:b/>
        </w:rPr>
        <w:t xml:space="preserve">Australia</w:t>
      </w:r>
      <w:r>
        <w:t xml:space="preserve">'s commitment to knowledge-driven progress.</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The Professor's Role in Dissertation Supervision within Australia Brisbane</dc:title>
  <dc:creator/>
  <dc:language>en</dc:language>
  <cp:keywords/>
  <dcterms:created xsi:type="dcterms:W3CDTF">2026-04-29T15:08:24Z</dcterms:created>
  <dcterms:modified xsi:type="dcterms:W3CDTF">2026-04-29T15:08:24Z</dcterms:modified>
</cp:coreProperties>
</file>

<file path=docProps/custom.xml><?xml version="1.0" encoding="utf-8"?>
<Properties xmlns="http://schemas.openxmlformats.org/officeDocument/2006/custom-properties" xmlns:vt="http://schemas.openxmlformats.org/officeDocument/2006/docPropsVTypes"/>
</file>