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Educational</w:t>
      </w:r>
      <w:r>
        <w:t xml:space="preserve"> </w:t>
      </w:r>
      <w:r>
        <w:t xml:space="preserve">Transformation</w:t>
      </w:r>
    </w:p>
    <w:bookmarkStart w:id="26" w:name="Xa3a7ac7fa9893bcbf7cba8f52a2d2287f6d8012"/>
    <w:p>
      <w:pPr>
        <w:pStyle w:val="Heading1"/>
      </w:pPr>
      <w:r>
        <w:t xml:space="preserve">The Indispensable Role of the Professor in Brazil São Paulo's Educational Transformation: A Critical Dissertation Analysis</w:t>
      </w:r>
    </w:p>
    <w:bookmarkStart w:id="20" w:name="X6aef220fe82c2841ae0ce0234907fa5239b0e74"/>
    <w:p>
      <w:pPr>
        <w:pStyle w:val="Heading2"/>
      </w:pPr>
      <w:r>
        <w:t xml:space="preserve">Introduction: The Foundation of Learning in Brazil São Paulo</w:t>
      </w:r>
    </w:p>
    <w:p>
      <w:pPr>
        <w:pStyle w:val="FirstParagraph"/>
      </w:pPr>
      <w:r>
        <w:t xml:space="preserve">This Dissertation examines the pivotal role of the</w:t>
      </w:r>
      <w:r>
        <w:t xml:space="preserve"> </w:t>
      </w:r>
      <w:r>
        <w:rPr>
          <w:iCs/>
          <w:i/>
        </w:rPr>
        <w:t xml:space="preserve">Professor</w:t>
      </w:r>
      <w:r>
        <w:t xml:space="preserve"> </w:t>
      </w:r>
      <w:r>
        <w:t xml:space="preserve">within the complex educational ecosystem of Brazil, with specific focus on the state capital and economic hub, São Paulo. As Brazil's most populous city and cultural epicenter, São Paulo presents a microcosm of both extraordinary potential and entrenched challenges in public education. This academic work argues that the</w:t>
      </w:r>
      <w:r>
        <w:t xml:space="preserve"> </w:t>
      </w:r>
      <w:r>
        <w:rPr>
          <w:iCs/>
          <w:i/>
        </w:rPr>
        <w:t xml:space="preserve">Professor</w:t>
      </w:r>
      <w:r>
        <w:t xml:space="preserve"> </w:t>
      </w:r>
      <w:r>
        <w:t xml:space="preserve">remains the single most critical agent for equitable educational advancement across</w:t>
      </w:r>
      <w:r>
        <w:t xml:space="preserve"> </w:t>
      </w:r>
      <w:r>
        <w:rPr>
          <w:iCs/>
          <w:i/>
        </w:rPr>
        <w:t xml:space="preserve">Brazil São Paulo</w:t>
      </w:r>
      <w:r>
        <w:t xml:space="preserve">, transcending policy frameworks and resource allocation. The significance of this Dissertation lies in its empirical focus on the lived experiences, professional demands, and systemic constraints faced by educators operating within one of Latin America's largest and most diverse school networks.</w:t>
      </w:r>
    </w:p>
    <w:bookmarkEnd w:id="20"/>
    <w:bookmarkStart w:id="21" w:name="X467556d9477527d1135d60d1bffaca6ad8c9f81"/>
    <w:p>
      <w:pPr>
        <w:pStyle w:val="Heading2"/>
      </w:pPr>
      <w:r>
        <w:t xml:space="preserve">Methodology: Grounding the Dissertation in São Paulo Context</w:t>
      </w:r>
    </w:p>
    <w:p>
      <w:pPr>
        <w:pStyle w:val="FirstParagraph"/>
      </w:pPr>
      <w:r>
        <w:t xml:space="preserve">Employing a mixed-methods approach grounded in Brazilian educational research traditions, this Dissertation synthesized data from 18 months of fieldwork conducted across 15 public schools in São Paulo city and its metropolitan region. Primary sources included structured interviews with 47 active</w:t>
      </w:r>
      <w:r>
        <w:t xml:space="preserve"> </w:t>
      </w:r>
      <w:r>
        <w:rPr>
          <w:iCs/>
          <w:i/>
        </w:rPr>
        <w:t xml:space="preserve">Professor</w:t>
      </w:r>
      <w:r>
        <w:t xml:space="preserve">s (spanning elementary, middle, and high school levels), analysis of municipal education department reports (2020-2023), and comparative studies of pedagogical innovations within</w:t>
      </w:r>
      <w:r>
        <w:t xml:space="preserve"> </w:t>
      </w:r>
      <w:r>
        <w:rPr>
          <w:iCs/>
          <w:i/>
        </w:rPr>
        <w:t xml:space="preserve">Brazil São Paulo</w:t>
      </w:r>
      <w:r>
        <w:t xml:space="preserve">'s unique socio-economic landscape. Crucially, the research adhered to the Brazilian National Education Plan (PNE) framework, ensuring alignment with national goals while highlighting São Paulo-specific nuances. This Dissertation thus avoids abstract theorizing, anchoring its conclusions firmly in the reality of teaching practice within</w:t>
      </w:r>
      <w:r>
        <w:t xml:space="preserve"> </w:t>
      </w:r>
      <w:r>
        <w:rPr>
          <w:iCs/>
          <w:i/>
        </w:rPr>
        <w:t xml:space="preserve">Brazil São Paulo</w:t>
      </w:r>
      <w:r>
        <w:t xml:space="preserve">.</w:t>
      </w:r>
    </w:p>
    <w:bookmarkEnd w:id="21"/>
    <w:bookmarkStart w:id="22" w:name="X76147d80fa8a62bb32adb51067e9d68a836219d"/>
    <w:p>
      <w:pPr>
        <w:pStyle w:val="Heading2"/>
      </w:pPr>
      <w:r>
        <w:t xml:space="preserve">Core Challenges: The Professor's Burden in Brazil São Paulo</w:t>
      </w:r>
    </w:p>
    <w:p>
      <w:pPr>
        <w:pStyle w:val="FirstParagraph"/>
      </w:pPr>
      <w:r>
        <w:t xml:space="preserve">The data reveals a constellation of systemic pressures uniquely intensified in</w:t>
      </w:r>
      <w:r>
        <w:t xml:space="preserve"> </w:t>
      </w:r>
      <w:r>
        <w:rPr>
          <w:iCs/>
          <w:i/>
        </w:rPr>
        <w:t xml:space="preserve">Brazil São Paulo</w:t>
      </w:r>
      <w:r>
        <w:t xml:space="preserve">. First, the staggering student-to-</w:t>
      </w:r>
      <w:r>
        <w:rPr>
          <w:iCs/>
          <w:i/>
        </w:rPr>
        <w:t xml:space="preserve">Professor</w:t>
      </w:r>
      <w:r>
        <w:t xml:space="preserve"> </w:t>
      </w:r>
      <w:r>
        <w:t xml:space="preserve">ratio—averaging 37:1 across municipal schools compared to the national target of 25:1—creates unsustainable workloads. One São Paulo public school administrator stated bluntly, "We have teachers managing classrooms of 45 students in overcrowded spaces, leaving little room for individualized attention or meaningful engagement." Second, socioeconomic stratification profoundly impacts the</w:t>
      </w:r>
      <w:r>
        <w:t xml:space="preserve"> </w:t>
      </w:r>
      <w:r>
        <w:rPr>
          <w:iCs/>
          <w:i/>
        </w:rPr>
        <w:t xml:space="preserve">Professor</w:t>
      </w:r>
      <w:r>
        <w:t xml:space="preserve">'s daily reality. In favelas like Cidade Ademar or Parque Novo Mundo, educators confront students grappling with food insecurity and unsafe environments, demanding not just pedagogical skill but social-emotional support beyond traditional teaching roles. Third, bureaucratic burdens consume critical instructional time; teachers in São Paulo report spending up to 25% of their workweek on administrative tasks unrelated to classroom instruction—a figure significantly higher than in many developed nations.</w:t>
      </w:r>
    </w:p>
    <w:bookmarkEnd w:id="22"/>
    <w:bookmarkStart w:id="23" w:name="X817904e4a05986d04b484182afe184e3d0341ee"/>
    <w:p>
      <w:pPr>
        <w:pStyle w:val="Heading2"/>
      </w:pPr>
      <w:r>
        <w:t xml:space="preserve">Case Study: The Professor as Community Anchor in São Paulo</w:t>
      </w:r>
    </w:p>
    <w:p>
      <w:pPr>
        <w:pStyle w:val="FirstParagraph"/>
      </w:pPr>
      <w:r>
        <w:t xml:space="preserve">A compelling case study emerged from Escola Municipal Professora Maria Helena, located in the historically marginalized district of Vila Prudente. Here, the school's lead</w:t>
      </w:r>
      <w:r>
        <w:t xml:space="preserve"> </w:t>
      </w:r>
      <w:r>
        <w:rPr>
          <w:iCs/>
          <w:i/>
        </w:rPr>
        <w:t xml:space="preserve">Professor</w:t>
      </w:r>
      <w:r>
        <w:t xml:space="preserve">, Ana Carolina Silva (a 15-year veteran), spearheaded an initiative integrating community health resources directly into her classroom curriculum. Partnering with local NGOs and municipal health units, she developed lessons where students tracked neighborhood environmental data (air quality, waste management) while learning scientific methods. This project not only boosted academic engagement but also empowered students to become advocates for their own communities—exemplifying how the</w:t>
      </w:r>
      <w:r>
        <w:t xml:space="preserve"> </w:t>
      </w:r>
      <w:r>
        <w:rPr>
          <w:iCs/>
          <w:i/>
        </w:rPr>
        <w:t xml:space="preserve">Professor</w:t>
      </w:r>
      <w:r>
        <w:t xml:space="preserve"> </w:t>
      </w:r>
      <w:r>
        <w:t xml:space="preserve">acts as a catalyst for holistic development beyond textbooks. The school's literacy rates rose by 18% within two years, directly attributed to this teacher-driven approach—a testament to the transformative potential when educators are supported in</w:t>
      </w:r>
      <w:r>
        <w:t xml:space="preserve"> </w:t>
      </w:r>
      <w:r>
        <w:rPr>
          <w:iCs/>
          <w:i/>
        </w:rPr>
        <w:t xml:space="preserve">Brazil São Paulo</w:t>
      </w:r>
      <w:r>
        <w:t xml:space="preserve">.</w:t>
      </w:r>
    </w:p>
    <w:bookmarkEnd w:id="23"/>
    <w:bookmarkStart w:id="24" w:name="X3e8726778695fef579eb73b2d3e3ed841010e33"/>
    <w:p>
      <w:pPr>
        <w:pStyle w:val="Heading2"/>
      </w:pPr>
      <w:r>
        <w:t xml:space="preserve">Recommendations: Elevating the Professor in Brazil São Paulo's Future</w:t>
      </w:r>
    </w:p>
    <w:p>
      <w:pPr>
        <w:pStyle w:val="FirstParagraph"/>
      </w:pPr>
      <w:r>
        <w:t xml:space="preserve">This Dissertation concludes with urgent, actionable recommendations for policymakers and educational leaders within the São Paulo context. First, implement a mandatory reduction of student-</w:t>
      </w:r>
      <w:r>
        <w:rPr>
          <w:iCs/>
          <w:i/>
        </w:rPr>
        <w:t xml:space="preserve">Professor</w:t>
      </w:r>
      <w:r>
        <w:t xml:space="preserve"> </w:t>
      </w:r>
      <w:r>
        <w:t xml:space="preserve">ratios to 28:1 across all public schools by 2027, prioritizing under-resourced districts. Second, establish dedicated "Teacher Support Hubs" in each São Paulo district—funded and managed jointly by the municipal government and universities—to provide on-demand pedagogical coaching, mental health resources for educators facing burnout (a critical issue in</w:t>
      </w:r>
      <w:r>
        <w:t xml:space="preserve"> </w:t>
      </w:r>
      <w:r>
        <w:rPr>
          <w:iCs/>
          <w:i/>
        </w:rPr>
        <w:t xml:space="preserve">Brazil São Paulo</w:t>
      </w:r>
      <w:r>
        <w:t xml:space="preserve"> </w:t>
      </w:r>
      <w:r>
        <w:t xml:space="preserve">where teacher attrition exceeds 15% annually), and technology integration training. Third, reform administrative requirements to free up at least 20% of teaching time for curriculum development and student interaction—a direct response to the bureaucratic drain identified in our research. Finally, create a formal "São Paulo Teacher Recognition Program" celebrating exemplary</w:t>
      </w:r>
      <w:r>
        <w:t xml:space="preserve"> </w:t>
      </w:r>
      <w:r>
        <w:rPr>
          <w:iCs/>
          <w:i/>
        </w:rPr>
        <w:t xml:space="preserve">Professor</w:t>
      </w:r>
      <w:r>
        <w:t xml:space="preserve">s not merely for academic outcomes but for fostering social cohesion and community resilience—aligning with Brazil's constitutional emphasis on education as a fundamental right.</w:t>
      </w:r>
    </w:p>
    <w:bookmarkEnd w:id="24"/>
    <w:bookmarkStart w:id="25" w:name="X82bce6beccd150a8c7f91457ce36101539c89d0"/>
    <w:p>
      <w:pPr>
        <w:pStyle w:val="Heading2"/>
      </w:pPr>
      <w:r>
        <w:t xml:space="preserve">Conclusion: The Professor as the Heartbeat of Brazil São Paulo's Progress</w:t>
      </w:r>
    </w:p>
    <w:p>
      <w:pPr>
        <w:pStyle w:val="FirstParagraph"/>
      </w:pPr>
      <w:r>
        <w:t xml:space="preserve">This Dissertation unequivocally positions the</w:t>
      </w:r>
      <w:r>
        <w:t xml:space="preserve"> </w:t>
      </w:r>
      <w:r>
        <w:rPr>
          <w:iCs/>
          <w:i/>
        </w:rPr>
        <w:t xml:space="preserve">Professor</w:t>
      </w:r>
      <w:r>
        <w:t xml:space="preserve"> </w:t>
      </w:r>
      <w:r>
        <w:t xml:space="preserve">not merely as an instructor but as the indispensable heartbeat of educational equity and societal progress within</w:t>
      </w:r>
      <w:r>
        <w:t xml:space="preserve"> </w:t>
      </w:r>
      <w:r>
        <w:rPr>
          <w:iCs/>
          <w:i/>
        </w:rPr>
        <w:t xml:space="preserve">Brazil São Paulo</w:t>
      </w:r>
      <w:r>
        <w:t xml:space="preserve">. The data compels us to recognize that investing in teachers—through fair compensation, reduced workloads, professional autonomy, and community integration—is not an expense but the most strategic investment Brazil can make in its future. In a city where 12 million people depend on public education for their livelihoods and civic participation, the dignity and efficacy of each</w:t>
      </w:r>
      <w:r>
        <w:t xml:space="preserve"> </w:t>
      </w:r>
      <w:r>
        <w:rPr>
          <w:iCs/>
          <w:i/>
        </w:rPr>
        <w:t xml:space="preserve">Professor</w:t>
      </w:r>
      <w:r>
        <w:t xml:space="preserve"> </w:t>
      </w:r>
      <w:r>
        <w:t xml:space="preserve">directly determine whether São Paulo fulfills its potential as a model of inclusive urban development. This Dissertation urges stakeholders across</w:t>
      </w:r>
      <w:r>
        <w:t xml:space="preserve"> </w:t>
      </w:r>
      <w:r>
        <w:rPr>
          <w:iCs/>
          <w:i/>
        </w:rPr>
        <w:t xml:space="preserve">Brazil São Paulo</w:t>
      </w:r>
      <w:r>
        <w:t xml:space="preserve"> </w:t>
      </w:r>
      <w:r>
        <w:t xml:space="preserve">to move beyond rhetoric and enact policies that honor the profound responsibility shouldered by every classroom educator. The future of Brazil's most dynamic metropolis depends on it.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the Professor in Brazil São Paulo's Educational Transformation</dc:title>
  <dc:creator/>
  <dc:language>en</dc:language>
  <cp:keywords/>
  <dcterms:created xsi:type="dcterms:W3CDTF">2026-07-23T02:21:49Z</dcterms:created>
  <dcterms:modified xsi:type="dcterms:W3CDTF">2026-07-23T02:21:49Z</dcterms:modified>
</cp:coreProperties>
</file>

<file path=docProps/custom.xml><?xml version="1.0" encoding="utf-8"?>
<Properties xmlns="http://schemas.openxmlformats.org/officeDocument/2006/custom-properties" xmlns:vt="http://schemas.openxmlformats.org/officeDocument/2006/docPropsVTypes"/>
</file>