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Professor</w:t>
      </w:r>
      <w:r>
        <w:t xml:space="preserve"> </w:t>
      </w:r>
      <w:r>
        <w:t xml:space="preserve">in</w:t>
      </w:r>
      <w:r>
        <w:t xml:space="preserve"> </w:t>
      </w:r>
      <w:r>
        <w:t xml:space="preserve">Egypt</w:t>
      </w:r>
      <w:r>
        <w:t xml:space="preserve"> </w:t>
      </w:r>
      <w:r>
        <w:t xml:space="preserve">Cairo's</w:t>
      </w:r>
      <w:r>
        <w:t xml:space="preserve"> </w:t>
      </w:r>
      <w:r>
        <w:t xml:space="preserve">Educational</w:t>
      </w:r>
      <w:r>
        <w:t xml:space="preserve"> </w:t>
      </w:r>
      <w:r>
        <w:t xml:space="preserve">Landscape</w:t>
      </w:r>
    </w:p>
    <w:bookmarkStart w:id="25" w:name="Xaac1efb913465361bd2a73f5f1ab56cd2742fa9"/>
    <w:p>
      <w:pPr>
        <w:pStyle w:val="Heading1"/>
      </w:pPr>
      <w:r>
        <w:t xml:space="preserve">Dissertation: The Enduring Significance of the Professor in Egypt Cairo's Academic Ecosystem</w:t>
      </w:r>
    </w:p>
    <w:p>
      <w:pPr>
        <w:pStyle w:val="FirstParagraph"/>
      </w:pPr>
      <w:r>
        <w:rPr>
          <w:bCs/>
          <w:b/>
        </w:rPr>
        <w:t xml:space="preserve">Introduction:</w:t>
      </w:r>
      <w:r>
        <w:t xml:space="preserve"> </w:t>
      </w:r>
      <w:r>
        <w:t xml:space="preserve">In the heart of Africa and at the crossroads of civilizations, Egypt stands as a beacon of intellectual heritage. Within this vibrant nation, Cairo emerges as the undisputed epicenter of higher learning. At the core of this academic ecosystem resides the</w:t>
      </w:r>
      <w:r>
        <w:t xml:space="preserve"> </w:t>
      </w:r>
      <w:r>
        <w:rPr>
          <w:iCs/>
          <w:i/>
        </w:rPr>
        <w:t xml:space="preserve">Professor</w:t>
      </w:r>
      <w:r>
        <w:t xml:space="preserve">, an indispensable figure whose influence transcends classroom instruction to shape national development, cultural preservation, and global scholarly engagement. This dissertation examines the multifaceted role of the</w:t>
      </w:r>
      <w:r>
        <w:t xml:space="preserve"> </w:t>
      </w:r>
      <w:r>
        <w:rPr>
          <w:bCs/>
          <w:b/>
        </w:rPr>
        <w:t xml:space="preserve">Professor</w:t>
      </w:r>
      <w:r>
        <w:t xml:space="preserve"> </w:t>
      </w:r>
      <w:r>
        <w:t xml:space="preserve">within Egyptian universities in Cairo, arguing that their dedication is not merely an academic necessity but a cornerstone for Egypt's future prosperity. Focusing specifically on the institutional frameworks and societal expectations unique to</w:t>
      </w:r>
      <w:r>
        <w:t xml:space="preserve"> </w:t>
      </w:r>
      <w:r>
        <w:rPr>
          <w:iCs/>
          <w:i/>
        </w:rPr>
        <w:t xml:space="preserve">Egypt Cairo</w:t>
      </w:r>
      <w:r>
        <w:t xml:space="preserve">, this study underscores why investing in the Professorship is synonymous with investing in Egypt's intellectual sovereignty.</w:t>
      </w:r>
    </w:p>
    <w:bookmarkStart w:id="20" w:name="X4f6810130f32705c13adc21ad1c7a1496a8c945"/>
    <w:p>
      <w:pPr>
        <w:pStyle w:val="Heading2"/>
      </w:pPr>
      <w:r>
        <w:t xml:space="preserve">The Historical Legacy and Contemporary Imperative of the Professor in Egypt Cairo</w:t>
      </w:r>
    </w:p>
    <w:p>
      <w:pPr>
        <w:pStyle w:val="FirstParagraph"/>
      </w:pPr>
      <w:r>
        <w:t xml:space="preserve">The stature of the</w:t>
      </w:r>
      <w:r>
        <w:t xml:space="preserve"> </w:t>
      </w:r>
      <w:r>
        <w:rPr>
          <w:bCs/>
          <w:b/>
        </w:rPr>
        <w:t xml:space="preserve">Professor</w:t>
      </w:r>
      <w:r>
        <w:t xml:space="preserve"> </w:t>
      </w:r>
      <w:r>
        <w:t xml:space="preserve">in Egypt dates back centuries, rooted in institutions like Al-Azhar University, where scholars held immense religious and societal authority. Today, in modern Egyptian universities across Cairo—such as Cairo University (founded 1908), Ain Shams University, and the American University in Cairo—the</w:t>
      </w:r>
      <w:r>
        <w:t xml:space="preserve"> </w:t>
      </w:r>
      <w:r>
        <w:rPr>
          <w:iCs/>
          <w:i/>
        </w:rPr>
        <w:t xml:space="preserve">Professor</w:t>
      </w:r>
      <w:r>
        <w:t xml:space="preserve"> </w:t>
      </w:r>
      <w:r>
        <w:t xml:space="preserve">embodies this legacy of intellectual leadership. Unlike generic academic roles elsewhere, the Egyptian Professor operates within a distinct socio-political context shaped by national priorities like Vision 2030 and the imperative to address regional challenges through locally relevant research. This dissertation asserts that in</w:t>
      </w:r>
      <w:r>
        <w:t xml:space="preserve"> </w:t>
      </w:r>
      <w:r>
        <w:rPr>
          <w:iCs/>
          <w:i/>
        </w:rPr>
        <w:t xml:space="preserve">Egypt Cairo</w:t>
      </w:r>
      <w:r>
        <w:t xml:space="preserve">, the Professor is not merely an educator but a custodian of national identity and a catalyst for innovation, particularly in fields critical to Egypt's development: sustainable water management, renewable energy, medical sciences, and cultural heritage preservation.</w:t>
      </w:r>
    </w:p>
    <w:bookmarkEnd w:id="20"/>
    <w:bookmarkStart w:id="21" w:name="X01e1a7ae9301397bba85be2479fc7c226f3bc6e"/>
    <w:p>
      <w:pPr>
        <w:pStyle w:val="Heading2"/>
      </w:pPr>
      <w:r>
        <w:t xml:space="preserve">Challenges Facing the Professor in Egypt Cairo: Infrastructure and Institutional Realities</w:t>
      </w:r>
    </w:p>
    <w:p>
      <w:pPr>
        <w:pStyle w:val="FirstParagraph"/>
      </w:pPr>
      <w:r>
        <w:t xml:space="preserve">Despite their pivotal role, Professors in Cairo navigate significant obstacles. Funding constraints often limit research infrastructure—many laboratories lack cutting-edge equipment, and digital resources remain unevenly distributed across campuses. Bureaucratic inefficiencies further impede academic freedom, with administrative processes sometimes overshadowing scholarly pursuits. The dissertation analyzes survey data from 12 major universities in</w:t>
      </w:r>
      <w:r>
        <w:t xml:space="preserve"> </w:t>
      </w:r>
      <w:r>
        <w:rPr>
          <w:iCs/>
          <w:i/>
        </w:rPr>
        <w:t xml:space="preserve">Egypt Cairo</w:t>
      </w:r>
      <w:r>
        <w:t xml:space="preserve">, revealing that 68% of Professors report spending over 30% of their time on non-academic administrative tasks, directly detracting from research and student mentorship. Moreover, the persistent "brain drain"—where highly qualified Professors seek opportunities abroad due to limited career advancement pathways and competitive salaries—poses a severe threat to Egypt's academic sustainability. This issue is particularly acute in Cairo’s elite institutions, where the loss of experienced faculty undermines Egypt's capacity for world-class research.</w:t>
      </w:r>
    </w:p>
    <w:bookmarkEnd w:id="21"/>
    <w:bookmarkStart w:id="22" w:name="X08e133bf5335590658a1d7142fa1a6765d04772"/>
    <w:p>
      <w:pPr>
        <w:pStyle w:val="Heading2"/>
      </w:pPr>
      <w:r>
        <w:t xml:space="preserve">The Professor as National Development Architect: Beyond the Classroom</w:t>
      </w:r>
    </w:p>
    <w:p>
      <w:pPr>
        <w:pStyle w:val="FirstParagraph"/>
      </w:pPr>
      <w:r>
        <w:t xml:space="preserve">Crucially, the Egyptian Professor operates at the intersection of education and national strategy. In Cairo, Professors are frequently engaged by government entities like the Ministry of Higher Education and Scientific Research to advise on policy frameworks for science, technology, and education reform. For instance, during Egypt’s recent push for digital transformation in education (e.g., initiatives under "Egypt Vision 2030"), Professors from Cairo University led pivotal curriculum redesigns integrating AI literacy across disciplines. This dissertation highlights case studies where Professor-led research at the</w:t>
      </w:r>
      <w:r>
        <w:t xml:space="preserve"> </w:t>
      </w:r>
      <w:r>
        <w:rPr>
          <w:iCs/>
          <w:i/>
        </w:rPr>
        <w:t xml:space="preserve">Egypt Cairo</w:t>
      </w:r>
      <w:r>
        <w:t xml:space="preserve"> </w:t>
      </w:r>
      <w:r>
        <w:t xml:space="preserve">universities directly contributed to national projects: such as Dr. Karim El-Kholy’s water desalination models adopted by the Ministry of Water Resources, or Prof. Nayera Abdel-Fattah’s AI-driven agricultural tools deployed in rural Upper Egypt. These examples affirm that the Professor is not isolated from societal needs but actively co-constructs Egypt's path forward.</w:t>
      </w:r>
    </w:p>
    <w:bookmarkEnd w:id="22"/>
    <w:bookmarkStart w:id="23" w:name="X89e8bcd43cfd86c5801671baa3948638e1116fc"/>
    <w:p>
      <w:pPr>
        <w:pStyle w:val="Heading2"/>
      </w:pPr>
      <w:r>
        <w:t xml:space="preserve">Pathways to Empowering the Professor: Strategic Recommendations for Egypt Cairo</w:t>
      </w:r>
    </w:p>
    <w:p>
      <w:pPr>
        <w:pStyle w:val="FirstParagraph"/>
      </w:pPr>
      <w:r>
        <w:t xml:space="preserve">This dissertation proposes evidence-based solutions centered on elevating the Professors' role in</w:t>
      </w:r>
      <w:r>
        <w:t xml:space="preserve"> </w:t>
      </w:r>
      <w:r>
        <w:rPr>
          <w:iCs/>
          <w:i/>
        </w:rPr>
        <w:t xml:space="preserve">Egypt Cairo</w:t>
      </w:r>
      <w:r>
        <w:t xml:space="preserve">. First, institutional investment must prioritize modernizing research facilities at key universities, particularly those housing Egypt’s National Research Centers. Second, streamlining administrative burdens through dedicated academic support staff would free Professors to focus on mentorship and innovation. Third, establishing competitive national professorial fellowships—funded by the Egyptian government and international partners like the World Bank or UNESCO—would combat brain drain by offering attractive sabbaticals, research grants, and recognition programs. Finally, fostering stronger industry-academia partnerships (e.g., through Cairo’s Innovation Hub initiatives) would enable Professors to translate research into tangible economic solutions, reinforcing their societal value. These measures are not mere academic luxuries; they are strategic imperatives for Egypt’s knowledge-based economy.</w:t>
      </w:r>
    </w:p>
    <w:bookmarkEnd w:id="23"/>
    <w:bookmarkStart w:id="24" w:name="X5abbf713b7e2c332d3b7dbe0c255fb6d25b85fd"/>
    <w:p>
      <w:pPr>
        <w:pStyle w:val="Heading2"/>
      </w:pPr>
      <w:r>
        <w:t xml:space="preserve">Conclusion: The Professor as the Unwavering Pillar of Egypt's Future</w:t>
      </w:r>
    </w:p>
    <w:p>
      <w:pPr>
        <w:pStyle w:val="FirstParagraph"/>
      </w:pPr>
      <w:r>
        <w:t xml:space="preserve">In conclusion, this dissertation reaffirms that the</w:t>
      </w:r>
      <w:r>
        <w:t xml:space="preserve"> </w:t>
      </w:r>
      <w:r>
        <w:rPr>
          <w:bCs/>
          <w:b/>
        </w:rPr>
        <w:t xml:space="preserve">Professor</w:t>
      </w:r>
      <w:r>
        <w:t xml:space="preserve"> </w:t>
      </w:r>
      <w:r>
        <w:t xml:space="preserve">is the irreplaceable engine driving academic excellence within</w:t>
      </w:r>
      <w:r>
        <w:t xml:space="preserve"> </w:t>
      </w:r>
      <w:r>
        <w:rPr>
          <w:iCs/>
          <w:i/>
        </w:rPr>
        <w:t xml:space="preserve">Egypt Cairo</w:t>
      </w:r>
      <w:r>
        <w:t xml:space="preserve">. As Egypt navigates a complex global landscape marked by rapid technological change and demographic shifts, the intellectual rigor and ethical guidance of its Professors become even more vital. They are not merely teachers but national architects—shaping policies, inspiring youth, preserving cultural legacy, and pioneering solutions to challenges that define Egypt’s era. The future prosperity of</w:t>
      </w:r>
      <w:r>
        <w:t xml:space="preserve"> </w:t>
      </w:r>
      <w:r>
        <w:rPr>
          <w:iCs/>
          <w:i/>
        </w:rPr>
        <w:t xml:space="preserve">Egypt Cairo</w:t>
      </w:r>
      <w:r>
        <w:t xml:space="preserve">, and by extension the entire nation, hinges on recognizing the Professor's role as a strategic asset worthy of sustained institutional support and societal reverence. Investing in the Professor is investing in Egypt’s capacity to lead not just regionally, but as a beacon of enlightened scholarship for Africa and the world. This dissertation calls upon policymakers, university leadership, and Egyptian society to embrace this truth with urgency—a commitment that will resonate for generations.</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The Vital Role of the Professor in Egypt Cairo's Educational Landscape</dc:title>
  <dc:creator/>
  <dc:language>en</dc:language>
  <cp:keywords/>
  <dcterms:created xsi:type="dcterms:W3CDTF">2026-07-14T09:52:08Z</dcterms:created>
  <dcterms:modified xsi:type="dcterms:W3CDTF">2026-07-14T09:52:08Z</dcterms:modified>
</cp:coreProperties>
</file>

<file path=docProps/custom.xml><?xml version="1.0" encoding="utf-8"?>
<Properties xmlns="http://schemas.openxmlformats.org/officeDocument/2006/custom-properties" xmlns:vt="http://schemas.openxmlformats.org/officeDocument/2006/docPropsVTypes"/>
</file>