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Academic</w:t>
      </w:r>
      <w:r>
        <w:t xml:space="preserve"> </w:t>
      </w:r>
      <w:r>
        <w:t xml:space="preserve">Pillar:</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France</w:t>
      </w:r>
      <w:r>
        <w:t xml:space="preserve"> </w:t>
      </w:r>
      <w:r>
        <w:t xml:space="preserve">Marseille</w:t>
      </w:r>
    </w:p>
    <w:bookmarkStart w:id="25" w:name="X36873cc28486216168dc6c6efeea9aafd3f8a4e"/>
    <w:p>
      <w:pPr>
        <w:pStyle w:val="Heading1"/>
      </w:pPr>
      <w:r>
        <w:t xml:space="preserve">The Enduring Significance of the Professor: A Dissertation on Academic Leadership in France Marseille</w:t>
      </w:r>
    </w:p>
    <w:p>
      <w:pPr>
        <w:pStyle w:val="FirstParagraph"/>
      </w:pPr>
      <w:r>
        <w:t xml:space="preserve">In the vibrant intellectual landscape of France, where centuries-old traditions intertwine with contemporary academic innovation, few institutions embody this dynamic fusion more profoundly than Marseille. As a city renowned for its cultural diversity and strategic Mediterranean position, Marseille has emerged as a critical hub for higher education in southern France. Within this context, the role of the</w:t>
      </w:r>
      <w:r>
        <w:t xml:space="preserve"> </w:t>
      </w:r>
      <w:r>
        <w:rPr>
          <w:iCs/>
          <w:i/>
        </w:rPr>
        <w:t xml:space="preserve">Professor</w:t>
      </w:r>
      <w:r>
        <w:t xml:space="preserve"> </w:t>
      </w:r>
      <w:r>
        <w:t xml:space="preserve">transcends mere pedagogy—it represents the cornerstone of academic rigor, research excellence, and institutional identity. This dissertation examines how Professorial leadership shapes educational outcomes and scholarly culture specifically within Marseille's unique academic ecosystem.</w:t>
      </w:r>
    </w:p>
    <w:bookmarkStart w:id="20" w:name="Xc635475e777b34136cad4491d349702a938c0ce"/>
    <w:p>
      <w:pPr>
        <w:pStyle w:val="Heading2"/>
      </w:pPr>
      <w:r>
        <w:t xml:space="preserve">The Professor: Architect of Academic Excellence in France Marseille</w:t>
      </w:r>
    </w:p>
    <w:p>
      <w:pPr>
        <w:pStyle w:val="FirstParagraph"/>
      </w:pPr>
      <w:r>
        <w:t xml:space="preserve">In French academia, the title "Professor" carries profound weight, denoting not only teaching authority but also research leadership and institutional stewardship. At Aix-Marseille University—the largest university in France with over 100,000 students—Professors serve as pivotal figures who bridge theoretical knowledge and real-world application. In Marseille's cosmopolitan environment, where students hail from over 150 countries, this role demands exceptional cultural intelligence alongside academic mastery. A Professor here must navigate the complex intersections of Mediterranean studies, urban sociology, and global economics while mentoring students through their doctoral journeys. This multifaceted responsibility underscores why the Professor is indispensable to France's higher education fabric.</w:t>
      </w:r>
    </w:p>
    <w:p>
      <w:pPr>
        <w:pStyle w:val="BodyText"/>
      </w:pPr>
      <w:r>
        <w:t xml:space="preserve">Unlike in Anglo-American systems, French Professors typically assume greater administrative burdens within their departments. In Marseille’s public universities, this often manifests as active participation in curriculum development for programs like "Marseille Économie" or "Études Méditerranéennes." Such involvement ensures that academic content reflects the city’s geopolitical realities—whether addressing migration patterns, port management challenges, or cultural heritage preservation. This contextual relevance transforms abstract scholarship into tangible societal contributions, a hallmark of Marseille's academic ethos.</w:t>
      </w:r>
    </w:p>
    <w:bookmarkEnd w:id="20"/>
    <w:bookmarkStart w:id="21" w:name="X9c229c77f02c6cdcb6e95935cab75ec8ef35c20"/>
    <w:p>
      <w:pPr>
        <w:pStyle w:val="Heading2"/>
      </w:pPr>
      <w:r>
        <w:t xml:space="preserve">Dissertation as the Crucible of Scholarly Identity</w:t>
      </w:r>
    </w:p>
    <w:p>
      <w:pPr>
        <w:pStyle w:val="FirstParagraph"/>
      </w:pPr>
      <w:r>
        <w:t xml:space="preserve">The dissertation remains the defining academic milestone in France’s doctoral process—a rigorous 3-5 year project culminating in a defended thesis. For students at Marseille institutions, this journey is deeply intertwined with Professorial mentorship. A well-structured dissertation does not merely fulfill degree requirements; it cultivates critical thinking, methodological precision, and intellectual independence. In Marseille, where the Mediterranean serves as both geographical backdrop and thematic focus, dissertations often tackle region-specific challenges: analyzing urban renewal in the Vieux Port district, assessing climate resilience strategies for coastal infrastructure, or exploring Francophone literary narratives through a Marseillaise lens.</w:t>
      </w:r>
    </w:p>
    <w:p>
      <w:pPr>
        <w:pStyle w:val="BodyText"/>
      </w:pPr>
      <w:r>
        <w:t xml:space="preserve">Crucially, French dissertation standards demand originality ("apport personnel") that advances knowledge. A Professor guides students through this process by fostering interdisciplinary approaches—merging history with environmental science or linguistics with digital humanities. At the University of Provence in Marseille, a recent dissertation on "Cultural Hybridity in Marseillaise Cuisine" exemplified this synergy, drawing from culinary anthropology and food economics under a Professor’s supervision. This exemplifies how the dissertation becomes a vehicle for both personal scholarly growth and institutional innovation within France Marseille's academic identity.</w:t>
      </w:r>
    </w:p>
    <w:bookmarkEnd w:id="21"/>
    <w:bookmarkStart w:id="22" w:name="X602a0fd0ec66019188a64e5a919cedcd65b7fad"/>
    <w:p>
      <w:pPr>
        <w:pStyle w:val="Heading2"/>
      </w:pPr>
      <w:r>
        <w:t xml:space="preserve">Marseille: The Living Laboratory for Academic Engagement</w:t>
      </w:r>
    </w:p>
    <w:p>
      <w:pPr>
        <w:pStyle w:val="FirstParagraph"/>
      </w:pPr>
      <w:r>
        <w:t xml:space="preserve">Marseille’s unique position as Europe’s second-largest port city creates an unparalleled laboratory for academic work. Here, Professors leverage the city’s diversity to enrich research—collaborating with NGOs like "Marseille Solidaire," engaging with local government on urban policy, or utilizing maritime archives at the Bibliothèque Méjanes. This embeddedness transforms abstract theory into actionable insight. A Professor specializing in Mediterranean migration might co-author a dissertation analyzing refugee integration policies using Marseille’s real-time case studies, thereby directly contributing to civic discourse.</w:t>
      </w:r>
    </w:p>
    <w:p>
      <w:pPr>
        <w:pStyle w:val="BodyText"/>
      </w:pPr>
      <w:r>
        <w:t xml:space="preserve">Furthermore, Marseille’s status as a UNESCO City of Gastronomy and Creative Cities Network member elevates academic opportunities. Professors here frequently integrate cultural assets into pedagogy: hosting dissertation workshops at the Théâtre de la Criée or using the city’s historic markets as ethnographic sites. This approach aligns with France’s broader academic philosophy that education must engage with societal realities—not exist in isolation. As one Marseille-based Professor notes, "Our students don’t just study cities; they live them, and their dissertations should reflect that lived experience."</w:t>
      </w:r>
    </w:p>
    <w:bookmarkEnd w:id="22"/>
    <w:bookmarkStart w:id="23" w:name="challenges-and-evolving-paradigms"/>
    <w:p>
      <w:pPr>
        <w:pStyle w:val="Heading2"/>
      </w:pPr>
      <w:r>
        <w:t xml:space="preserve">Challenges and Evolving Paradigms</w:t>
      </w:r>
    </w:p>
    <w:p>
      <w:pPr>
        <w:pStyle w:val="FirstParagraph"/>
      </w:pPr>
      <w:r>
        <w:t xml:space="preserve">Despite its strengths, Marseille’s academic environment faces pressures common to European universities: funding constraints for research infrastructure and balancing international student expectations with local context. However, Professors here demonstrate remarkable adaptability. Recent initiatives include hybrid dissertation formats combining traditional manuscripts with digital archives—such as a project mapping Marseille’s historical trade routes through GIS technology under Professor Élodie Moreau’s guidance. This innovation reflects how the Professor evolves alongside pedagogical trends while maintaining France's rigorous academic standards.</w:t>
      </w:r>
    </w:p>
    <w:p>
      <w:pPr>
        <w:pStyle w:val="BodyText"/>
      </w:pPr>
      <w:r>
        <w:t xml:space="preserve">Another challenge is ensuring equitable access to high-quality dissertation supervision. In response, Marseille institutions have launched mentorship networks pairing early-career Professors with doctoral students from underrepresented backgrounds—particularly those exploring issues affecting Marseille’s marginalized neighborhoods. This initiative underscores the Professor’s role as a catalyst for inclusive scholarship, directly addressing France's commitments to social cohesion.</w:t>
      </w:r>
    </w:p>
    <w:bookmarkEnd w:id="23"/>
    <w:bookmarkStart w:id="24" w:name="Xd4f8cc2590bf71d579f95fdfda806203ed7502f"/>
    <w:p>
      <w:pPr>
        <w:pStyle w:val="Heading2"/>
      </w:pPr>
      <w:r>
        <w:t xml:space="preserve">Conclusion: The Professor as Cultural Bridge</w:t>
      </w:r>
    </w:p>
    <w:p>
      <w:pPr>
        <w:pStyle w:val="FirstParagraph"/>
      </w:pPr>
      <w:r>
        <w:t xml:space="preserve">This dissertation affirms that in France Marseille, the Professor is neither a passive instructor nor merely an examiner—they are dynamic cultural interpreters who anchor academic work within the city’s lived realities. Through guiding dissertations that tackle Mediterranean complexities, Professors ensure French higher education remains relevant to 21st-century challenges. As Marseille continues its transformation into a global academic city—blending its historical depth with modern innovation—the Professor will remain central to this evolution.</w:t>
      </w:r>
    </w:p>
    <w:p>
      <w:pPr>
        <w:pStyle w:val="BodyText"/>
      </w:pPr>
      <w:r>
        <w:t xml:space="preserve">Ultimately, the journey of a doctoral student in Marseille is inseparable from their relationship with their Professor. From conceptualizing the dissertation framework to defending findings before an interdisciplinary jury, this mentorship cultivates scholars who contribute meaningfully to France’s intellectual legacy while enriching Marseille’s distinctive global identity. In a city where cultures converge daily, it is precisely this human connection—fostered by dedicated Professors—that elevates academic work beyond theory into transformative action. As Marseille writes its next chapter as Europe's cultural capital, its Professors will remain the indispensable authors of that narrative.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Academic Pillar: A Dissertation on the Professor's Role in France Marseille</dc:title>
  <dc:creator/>
  <dc:language>en</dc:language>
  <cp:keywords/>
  <dcterms:created xsi:type="dcterms:W3CDTF">2026-07-17T16:31:06Z</dcterms:created>
  <dcterms:modified xsi:type="dcterms:W3CDTF">2026-07-17T16:31:06Z</dcterms:modified>
</cp:coreProperties>
</file>

<file path=docProps/custom.xml><?xml version="1.0" encoding="utf-8"?>
<Properties xmlns="http://schemas.openxmlformats.org/officeDocument/2006/custom-properties" xmlns:vt="http://schemas.openxmlformats.org/officeDocument/2006/docPropsVTypes"/>
</file>