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Ludwig</w:t>
      </w:r>
      <w:r>
        <w:t xml:space="preserve"> </w:t>
      </w:r>
      <w:r>
        <w:t xml:space="preserve">Maximilian</w:t>
      </w:r>
      <w:r>
        <w:t xml:space="preserve"> </w:t>
      </w:r>
      <w:r>
        <w:t xml:space="preserve">University</w:t>
      </w:r>
      <w:r>
        <w:t xml:space="preserve"> </w:t>
      </w:r>
      <w:r>
        <w:t xml:space="preserve">of</w:t>
      </w:r>
      <w:r>
        <w:t xml:space="preserve"> </w:t>
      </w:r>
      <w:r>
        <w:t xml:space="preserve">Munich</w:t>
      </w:r>
    </w:p>
    <w:bookmarkStart w:id="26" w:name="X1324a9c2a3e9e7445f2095c45de4d79e8c2e79a"/>
    <w:p>
      <w:pPr>
        <w:pStyle w:val="Heading1"/>
      </w:pPr>
      <w:r>
        <w:t xml:space="preserve">Dissertation Document for the Habilitation Process: A Pathway to Professorship in Germany Munich</w:t>
      </w:r>
    </w:p>
    <w:p>
      <w:pPr>
        <w:pStyle w:val="FirstParagraph"/>
      </w:pPr>
      <w:r>
        <w:t xml:space="preserve">By Dr. Elena Vogel, Candidate for Full Professorship</w:t>
      </w:r>
      <w:r>
        <w:br/>
      </w:r>
      <w:r>
        <w:t xml:space="preserve">Department of Urban Sustainability, Ludwig Maximilian University of Munich (LMU)</w:t>
      </w:r>
    </w:p>
    <w:bookmarkStart w:id="20" w:name="abstract"/>
    <w:p>
      <w:pPr>
        <w:pStyle w:val="Heading2"/>
      </w:pPr>
      <w:r>
        <w:t xml:space="preserve">Abstract</w:t>
      </w:r>
    </w:p>
    <w:p>
      <w:pPr>
        <w:pStyle w:val="FirstParagraph"/>
      </w:pPr>
      <w:r>
        <w:t xml:space="preserve">This Dissertation constitutes the formal academic submission required for the Habilitation process at Ludwig Maximilian University of Munich (LMU), Germany. It represents the culmination of over eight years of rigorous scholarly research under the mentorship of Professor Dr. Klaus Weber, Chair of Environmental Policy. The work addresses critical gaps in sustainable urban governance frameworks within European metropolises, with Munich serving as the primary case study due to its exemplary integration of climate action policies and historical urban planning traditions. This document demonstrates how innovative academic contributions at LMU directly inform regional policy development across Germany Munich, establishing a model for interdisciplinary doctoral research that aligns with Bavaria's strategic sustainability objectives. The Habilitation Dissertation presented here meets the highest standards expected of candidates aspiring to professorship in German academia.</w:t>
      </w:r>
    </w:p>
    <w:bookmarkEnd w:id="20"/>
    <w:bookmarkStart w:id="21" w:name="X6f83397eb84e4ef6c4b157ba3d009d1452c5d0a"/>
    <w:p>
      <w:pPr>
        <w:pStyle w:val="Heading2"/>
      </w:pPr>
      <w:r>
        <w:t xml:space="preserve">Introduction: The Academic Significance of Dissertations in German Higher Education</w:t>
      </w:r>
    </w:p>
    <w:p>
      <w:pPr>
        <w:pStyle w:val="FirstParagraph"/>
      </w:pPr>
      <w:r>
        <w:t xml:space="preserve">In the German academic tradition, a Dissertation represents far more than a doctoral requirement—it is the foundational intellectual artifact through which scholars establish their research autonomy and scholarly authority. For candidates seeking Professorship in Germany Munich, completing this rigorous process at institutions like LMU signifies not only technical mastery of one's field but also alignment with the university's core mission of "Knowledge for Society." This Dissertation specifically addresses urban resilience challenges within metropolitan contexts, drawing on data from Munich as a living laboratory. Under the supervision of Professor Weber—a leading figure in environmental policy whose work has shaped Germany’s Federal Climate Action Plan—the research transcends conventional academic inquiry to deliver actionable insights for municipal governance. The significance of this work lies in its dual contribution: advancing theoretical frameworks while directly supporting Munich's ambitious 2035 climate neutrality target.</w:t>
      </w:r>
    </w:p>
    <w:bookmarkEnd w:id="21"/>
    <w:bookmarkStart w:id="22" w:name="X2fdc7eb14e8aaf2b7f93ad41021676925a17f8d"/>
    <w:p>
      <w:pPr>
        <w:pStyle w:val="Heading2"/>
      </w:pPr>
      <w:r>
        <w:t xml:space="preserve">Methodological Rigor: Bridging Theory and Practice in Germany Munich</w:t>
      </w:r>
    </w:p>
    <w:p>
      <w:pPr>
        <w:pStyle w:val="FirstParagraph"/>
      </w:pPr>
      <w:r>
        <w:t xml:space="preserve">The Dissertation employs a mixed-methods approach, combining spatial analysis of Munich's green infrastructure networks with stakeholder interviews involving the City Council of Munich, the Technical University of Munich (TUM), and regional climate agencies. This methodology reflects LMU's commitment to applied research as championed by Professor Weber, who emphasizes that "academic excellence must serve societal transformation." Crucially, the study leverages Munich's unique position as Germany’s fourth-largest city and a hub for European environmental innovation. Data collection occurred across 12 municipal districts, including the historic Altstadt and modern developments like the IBA (International Building Exhibition) zones—proving that Germany Munich provides an unparalleled context for investigating urban sustainability transitions.</w:t>
      </w:r>
    </w:p>
    <w:p>
      <w:pPr>
        <w:pStyle w:val="BodyText"/>
      </w:pPr>
      <w:r>
        <w:t xml:space="preserve">The analytical framework synthesizes systems theory with empirical evidence from Munich’s "Green City Strategy," demonstrating how university research directly informs municipal decision-making. For instance, the Dissertation identifies a 27% efficiency gap in waste-to-energy systems across Munich neighborhoods, leading to a joint policy proposal with the Office for Urban Development that has been adopted by the city council. This exemplifies how LMU’s Habilitation candidates produce work with immediate real-world impact—a hallmark of Professorship qualification in German academia.</w:t>
      </w:r>
    </w:p>
    <w:bookmarkEnd w:id="22"/>
    <w:bookmarkStart w:id="23" w:name="X9834fe04dd949935489ea37b81ca69f01db34fe"/>
    <w:p>
      <w:pPr>
        <w:pStyle w:val="Heading2"/>
      </w:pPr>
      <w:r>
        <w:t xml:space="preserve">The Role of the Professor: Mentorship as Academic Catalyst</w:t>
      </w:r>
    </w:p>
    <w:p>
      <w:pPr>
        <w:pStyle w:val="FirstParagraph"/>
      </w:pPr>
      <w:r>
        <w:t xml:space="preserve">Central to this Dissertation's success was the guidance provided by Professor Dr. Klaus Weber, whose supervisory approach embodies LMU’s philosophy that "professorial excellence begins with transformative mentorship." Weekly research seminars at LMU's Center for Urban Studies, held in the historic university building on Ludwigstraße, fostered a collaborative environment where theoretical challenges met practical urban contexts. Professor Weber’s interdisciplinary perspective—spanning environmental science, political economy, and architectural history—enabled this Dissertation to transcend disciplinary boundaries. His insistence on "grounding research in Munich’s specific socio-geographic reality" directly shaped the project’s empirical design and policy relevance.</w:t>
      </w:r>
    </w:p>
    <w:p>
      <w:pPr>
        <w:pStyle w:val="BodyText"/>
      </w:pPr>
      <w:r>
        <w:t xml:space="preserve">Importantly, Professor Weber facilitated access to Munich's municipal data portals and introduced the candidate to key stakeholders, demonstrating how a German professor actively bridges academia and governance. As noted in LMU’s faculty guidelines: "A Professor must be a catalyst for research that serves Germany’s societal needs." This Dissertation exemplifies that principle through its tangible contributions to Munich's climate action roadmap, proving that professorial mentorship is the indispensable engine behind meaningful academic work.</w:t>
      </w:r>
    </w:p>
    <w:bookmarkEnd w:id="23"/>
    <w:bookmarkStart w:id="24" w:name="X45d08fe43e6da27e458d59d37127ce9cdb5d656"/>
    <w:p>
      <w:pPr>
        <w:pStyle w:val="Heading2"/>
      </w:pPr>
      <w:r>
        <w:t xml:space="preserve">Dissertation Impact: From Munich to German Academic Standards</w:t>
      </w:r>
    </w:p>
    <w:p>
      <w:pPr>
        <w:pStyle w:val="FirstParagraph"/>
      </w:pPr>
      <w:r>
        <w:t xml:space="preserve">The findings of this Dissertation have already been integrated into LMU’s curriculum as a case study in the Master's program on Urban Policy, and its policy recommendations were cited in Munich's 2023 Sustainability Report. More significantly, it establishes a new research paradigm for urban studies across Germany Munich: demonstrating that climate resilience requires not just technological solutions but institutional innovation anchored in local context. The work has been selected for publication in the journal "Urban Studies" (Sage), reinforcing its academic validity within the German higher education system.</w:t>
      </w:r>
    </w:p>
    <w:p>
      <w:pPr>
        <w:pStyle w:val="BodyText"/>
      </w:pPr>
      <w:r>
        <w:t xml:space="preserve">For candidates pursuing Professorship in Germany, this Dissertation illustrates how scholarly output must simultaneously satisfy three criteria: theoretical novelty, methodological sophistication, and societal applicability. As LMU’s Habilitation Committee emphasizes, "A Dissertation must elevate the discipline while contributing to Germany Munich’s unique position as a model city." This work achieves that balance by developing a framework for "adaptive governance ecosystems" now being tested in Cologne and Berlin—a testament to its broader relevance within Germany's academic landscape.</w:t>
      </w:r>
    </w:p>
    <w:bookmarkEnd w:id="24"/>
    <w:bookmarkStart w:id="25" w:name="Xf751e61e1ada5848078f11fa386271b9cfb38d3"/>
    <w:p>
      <w:pPr>
        <w:pStyle w:val="Heading2"/>
      </w:pPr>
      <w:r>
        <w:t xml:space="preserve">Conclusion: The Enduring Value of German Dissertation Culture</w:t>
      </w:r>
    </w:p>
    <w:p>
      <w:pPr>
        <w:pStyle w:val="FirstParagraph"/>
      </w:pPr>
      <w:r>
        <w:t xml:space="preserve">This Dissertation transcends the traditional doctoral thesis to fulfill the higher expectations of Habilitation—a prerequisite for Professorship in Germany. It embodies LMU’s mission to cultivate scholars who engage deeply with Munich’s urban fabric while contributing globally significant knowledge. Through meticulous research under Professor Weber's guidance, this work has not only advanced academic understanding but also directly supported Germany Munich’s trajectory as a leader in sustainable urbanism. The process—from initial literature review at the LMU Central Library to policy dialogues at the Bavarian State Parliament—exemplifies how German academia integrates scholarship with civic responsibility.</w:t>
      </w:r>
    </w:p>
    <w:p>
      <w:pPr>
        <w:pStyle w:val="BodyText"/>
      </w:pPr>
      <w:r>
        <w:t xml:space="preserve">Ultimately, this Dissertation represents more than personal achievement; it affirms Munich's status as a crucible for academic innovation where every research endeavor is measured by its capacity to enhance the city, region, and nation. As we prepare for the Habilitation defense before LMU’s Senate Commission on Professorial Qualification (which will include external assessors from ETH Zurich and TU Berlin), this work stands ready to demonstrate that excellence in Dissertation writing is the essential precursor to scholarly leadership. In Germany Munich, where academic rigor meets urban vitality, such research does not merely inform—it transforms.</w:t>
      </w:r>
    </w:p>
    <w:p>
      <w:pPr>
        <w:pStyle w:val="BodyText"/>
      </w:pPr>
      <w:r>
        <w:t xml:space="preserve">Submitted for Habilitation Review: Ludwig Maximilian University of Munich, Department of Urban Sustainability</w:t>
      </w:r>
      <w:r>
        <w:br/>
      </w:r>
      <w:r>
        <w:t xml:space="preserve">Date: October 26, 2023 |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Advancing Academic Excellence at Ludwig Maximilian University of Munich</dc:title>
  <dc:creator/>
  <dc:language>en</dc:language>
  <cp:keywords/>
  <dcterms:created xsi:type="dcterms:W3CDTF">2026-04-24T14:18:19Z</dcterms:created>
  <dcterms:modified xsi:type="dcterms:W3CDTF">2026-04-24T14:18:19Z</dcterms:modified>
</cp:coreProperties>
</file>

<file path=docProps/custom.xml><?xml version="1.0" encoding="utf-8"?>
<Properties xmlns="http://schemas.openxmlformats.org/officeDocument/2006/custom-properties" xmlns:vt="http://schemas.openxmlformats.org/officeDocument/2006/docPropsVTypes"/>
</file>