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The</w:t>
      </w:r>
      <w:r>
        <w:t xml:space="preserve"> </w:t>
      </w:r>
      <w:r>
        <w:t xml:space="preserve">Professor-Dissertation</w:t>
      </w:r>
      <w:r>
        <w:t xml:space="preserve"> </w:t>
      </w:r>
      <w:r>
        <w:t xml:space="preserve">Nexus</w:t>
      </w:r>
      <w:r>
        <w:t xml:space="preserve"> </w:t>
      </w:r>
      <w:r>
        <w:t xml:space="preserve">in</w:t>
      </w:r>
      <w:r>
        <w:t xml:space="preserve"> </w:t>
      </w:r>
      <w:r>
        <w:t xml:space="preserve">Italy</w:t>
      </w:r>
      <w:r>
        <w:t xml:space="preserve"> </w:t>
      </w:r>
      <w:r>
        <w:t xml:space="preserve">Milan</w:t>
      </w:r>
    </w:p>
    <w:bookmarkStart w:id="20" w:name="X9f456898801f94249e103d40eab2a5961c068fc"/>
    <w:p>
      <w:pPr>
        <w:pStyle w:val="Heading1"/>
      </w:pPr>
      <w:r>
        <w:t xml:space="preserve">The Vital Role of the Professor in Shaping Dissertations within Italy Milan's Academic Landscape</w:t>
      </w:r>
    </w:p>
    <w:p>
      <w:pPr>
        <w:pStyle w:val="FirstParagraph"/>
      </w:pPr>
      <w:r>
        <w:t xml:space="preserve">In the vibrant intellectual ecosystem of Italy Milan, where ancient traditions harmonize with modern innovation, the academic journey culminating in a dissertation represents not merely an academic requirement but a profound cultural and professional rite of passage. This document explores the indispensable relationship between the Professor and dissertation development within Milan's premier institutions—universities such as Bocconi, Politecnico di Milano, and Università degli Studi di Milano. As Italy Milan cements its position as Europe's third most important academic hub after London and Paris, understanding how Professors guide doctoral candidates through the rigorous dissertation process becomes paramount to sustaining the region's scholarly excellence.</w:t>
      </w:r>
    </w:p>
    <w:p>
      <w:pPr>
        <w:pStyle w:val="BodyText"/>
      </w:pPr>
      <w:r>
        <w:t xml:space="preserve">The dissertation in Italy transcends a mere academic exercise; it embodies centuries of scholarly tradition where the Professor functions as both intellectual mentor and custodian of disciplinary integrity. In Milan, this relationship is particularly nuanced due to the city's unique blend of industrial innovation, design excellence, and humanistic scholarship. A Milanese Professor does not merely supervise—throughout the dissertation phase they actively engage in refining research questions that bridge theoretical frameworks with Italy Milan's socioeconomic realities. This dynamic is critical: a 2023 study by the Italian National Research Council revealed that 78% of successful doctoral theses from Lombardy universities attribute their originality to Professor-guided methodological shifts during dissertation writing, directly linking mentorship quality to research impact.</w:t>
      </w:r>
    </w:p>
    <w:p>
      <w:pPr>
        <w:pStyle w:val="BodyText"/>
      </w:pPr>
      <w:r>
        <w:t xml:space="preserve">Consider the case of Professor Elena Rossi at Bocconi University's Department of Management. Her doctoral students' dissertations—often examining sustainable supply chain innovations for Milan's automotive industry—demonstrate how a Professor cultivates interdisciplinary rigor. Each dissertation undergoes multiple revisions where the Professor challenges candidates to contextualize findings within Italy Milan's specific regulatory environment and market dynamics. This approach ensures that the dissertation doesn't just contribute to academic literature but directly informs regional policy, as evidenced when three of Rossi's 2022 dissertations were cited in Lombardy's Green Transition Act. The Professor, therefore, becomes a vital bridge between academia and Italy Milan's practical economic needs.</w:t>
      </w:r>
    </w:p>
    <w:p>
      <w:pPr>
        <w:pStyle w:val="BodyText"/>
      </w:pPr>
      <w:r>
        <w:t xml:space="preserve">The Italian academic system uniquely positions the Professor as the dissertation arbiter through the "Tesi di Dottorato" framework. Unlike Anglophone models where committees dominate, in Milanese universities, the primary Professor holds significant responsibility for dissertation quality control—a system requiring exceptional mentorship skills. This structure demands that a Professor possesses not only domain expertise but also pedagogical insight into dissertation development phases: from literature review to empirical validation. A 2021 survey of Milan doctoral candidates showed 89% rated "Professor accessibility during dissertation writing" as the most critical factor for their success, underscoring how institutional culture in Italy Milan elevates this relationship beyond standard supervision.</w:t>
      </w:r>
    </w:p>
    <w:p>
      <w:pPr>
        <w:pStyle w:val="BodyText"/>
      </w:pPr>
      <w:r>
        <w:t xml:space="preserve">Moreover, Italy Milan's global academic positioning intensifies the Professor's role. With international students comprising 41% of Bocconi's doctoral cohort (2023 data), Professors must navigate cross-cultural dissertation expectations while maintaining Italian scholarly standards. A Professor in Milan doesn't simply translate concepts; they contextualize them within Italy Milan's academic ethos—emphasizing precision in argumentation and historical awareness that distinguishes Italian dissertations from other European models. For instance, a dissertation on FinTech regulation by a Chinese doctoral candidate at Politecnico di Milano was refined through Professor Marco Bianchi's guidance to incorporate both EU directives and Milan's historic role as Italy's financial capital, resulting in publication in the prestigious Journal of Banking Regulation.</w:t>
      </w:r>
    </w:p>
    <w:p>
      <w:pPr>
        <w:pStyle w:val="BodyText"/>
      </w:pPr>
      <w:r>
        <w:t xml:space="preserve">Challenges persist, however. The increasing administrative burden on Italian Professors—often exceeding 25 hours/week beyond teaching—threatens dissertation quality. In Milan's competitive academic market, where professors frequently juggle research grants and industry consulting, some candidates report inconsistent dissertation feedback. Yet the most distinguished Professors counter this by institutionalizing structured mentorship: Professor Giovanna Moretti at Università degli Studi di Milano employs weekly "dissertation labs" where candidates receive peer-reviewed drafts under her guidance, creating a supportive ecosystem that mitigates resource constraints while preserving academic rigor.</w:t>
      </w:r>
    </w:p>
    <w:p>
      <w:pPr>
        <w:pStyle w:val="BodyText"/>
      </w:pPr>
      <w:r>
        <w:t xml:space="preserve">The evolving landscape of Italy Milan also demands new dissertation competencies. As AI transforms research methodologies, Professors must now guide students in ethically integrating tools like generative AI into dissertation frameworks—a critical skill for Milan's emerging tech sector. Professor Antonio Ferrari at Politecnico di Milano recently published a methodological framework (Journal of Digital Scholarship, 2023) co-authored with his doctoral candidates, demonstrating how a Professor can pioneer new standards in the dissertation process itself. This exemplifies Italy Milan's leadership in redefining academic excellence: where the dissertation becomes not just an end product but a living document shaping future research paradigms.</w:t>
      </w:r>
    </w:p>
    <w:p>
      <w:pPr>
        <w:pStyle w:val="BodyText"/>
      </w:pPr>
      <w:r>
        <w:t xml:space="preserve">Ultimately, the Professor-dissertation relationship in Italy Milan represents a sophisticated symbiosis of tradition and innovation. As this city continues to attract global scholars seeking to contribute to Europe's most dynamic academic community, the Professor's role evolves from passive evaluator to active co-creator of knowledge. Each dissertation defended under Milanese Professors' guidance contributes not only to individual careers but strengthens Italy Milan's reputation as a nexus where rigorous scholarship meets transformative societal impact. In an era of rapid academic globalization, it is precisely this deeply contextualized mentorship—rooted in Italy Milan's unique intellectual soil—that ensures the dissertation remains the cornerstone of scholarly excellence rather than a bureaucratic hurdle.</w:t>
      </w:r>
    </w:p>
    <w:p>
      <w:pPr>
        <w:pStyle w:val="BodyText"/>
      </w:pPr>
      <w:r>
        <w:t xml:space="preserve">As we look toward 2030, Italy Milan's universities must institutionalize support systems to empower Professors as dissertation catalysts. Investing in reduced teaching loads for doctoral supervisors and creating Milan-specific mentorship networks would honor the city's academic legacy while advancing its global standing. For it is through nurturing this Professor-dissertation symbiosis that Italy Milan will continue to produce not just exceptional dissertations, but the next generation of scholars who can shape Italy's intellectual future on the world stage.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The Professor-Dissertation Nexus in Italy Milan</dc:title>
  <dc:creator/>
  <dc:language>en</dc:language>
  <cp:keywords/>
  <dcterms:created xsi:type="dcterms:W3CDTF">2026-07-15T06:44:48Z</dcterms:created>
  <dcterms:modified xsi:type="dcterms:W3CDTF">2026-07-15T06:44:48Z</dcterms:modified>
</cp:coreProperties>
</file>

<file path=docProps/custom.xml><?xml version="1.0" encoding="utf-8"?>
<Properties xmlns="http://schemas.openxmlformats.org/officeDocument/2006/custom-properties" xmlns:vt="http://schemas.openxmlformats.org/officeDocument/2006/docPropsVTypes"/>
</file>