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Professorial</w:t>
      </w:r>
      <w:r>
        <w:t xml:space="preserve"> </w:t>
      </w:r>
      <w:r>
        <w:t xml:space="preserve">Role</w:t>
      </w:r>
      <w:r>
        <w:t xml:space="preserve"> </w:t>
      </w:r>
      <w:r>
        <w:t xml:space="preserve">in</w:t>
      </w:r>
      <w:r>
        <w:t xml:space="preserve"> </w:t>
      </w:r>
      <w:r>
        <w:t xml:space="preserve">Italy</w:t>
      </w:r>
      <w:r>
        <w:t xml:space="preserve"> </w:t>
      </w:r>
      <w:r>
        <w:t xml:space="preserve">Rome</w:t>
      </w:r>
    </w:p>
    <w:bookmarkStart w:id="26" w:name="X6039ba76f9aa690ff7c0899b9ce8995afb3d4a7"/>
    <w:p>
      <w:pPr>
        <w:pStyle w:val="Heading1"/>
      </w:pPr>
      <w:r>
        <w:t xml:space="preserve">The Enduring Significance of the Professor: A Dissertation on Academic Leadership within Italy's Roman Educational Landscape</w:t>
      </w:r>
    </w:p>
    <w:p>
      <w:pPr>
        <w:pStyle w:val="FirstParagraph"/>
      </w:pPr>
      <w:r>
        <w:t xml:space="preserve">Within the hallowed halls of academia across Europe, few roles carry the weight and intellectual gravity of a university Professor. In Italy, particularly within the historic context of Rome, this position transcends mere academic duty to become a cornerstone of cultural preservation, scholarly innovation, and national identity. This dissertation examines the multifaceted role of the Professor in Italian higher education with specific focus on institutions located in Rome—the heartland of classical learning and modern academic excellence. It argues that the Professor is not merely an educator but a vital custodian of Italy's intellectual heritage, whose influence extends far beyond lecture halls into societal development, research advancement, and international academic diplomacy.</w:t>
      </w:r>
    </w:p>
    <w:bookmarkStart w:id="20" w:name="Xf2890da3eafe98c34b71b05a6c4544f20bb4cb5"/>
    <w:p>
      <w:pPr>
        <w:pStyle w:val="Heading2"/>
      </w:pPr>
      <w:r>
        <w:t xml:space="preserve">The Historical Context: Rome as the Cradle of Italian Professorial Tradition</w:t>
      </w:r>
    </w:p>
    <w:p>
      <w:pPr>
        <w:pStyle w:val="FirstParagraph"/>
      </w:pPr>
      <w:r>
        <w:t xml:space="preserve">Rome’s academic legacy stretches back to the founding of Sapienza University of Rome in 1303—the oldest university in Italy and one of Europe’s most prestigious institutions. From its earliest days, this institution established a tradition where Professors were revered as both scholars and societal guides. The Renaissance saw Roman Professors like Pomponio Leto shaping humanist thought, while the Enlightenment brought figures such as Alessandro Volta to the forefront of scientific inquiry within Rome’s university framework. This historical continuum is critical: today’s Professor in Italy Rome operates within a lineage of intellectual guardianship that spans over seven centuries. The Dissertation must acknowledge this deep-rooted context, for it fundamentally shapes contemporary academic expectations, institutional culture, and the societal perception of the Professor.</w:t>
      </w:r>
    </w:p>
    <w:bookmarkEnd w:id="20"/>
    <w:bookmarkStart w:id="21" w:name="X9c2ed86ea0a8a80cbc2bbd4c06585a31fa6e8db"/>
    <w:p>
      <w:pPr>
        <w:pStyle w:val="Heading2"/>
      </w:pPr>
      <w:r>
        <w:t xml:space="preserve">The Contemporary Role: Beyond Pedagogy to National Stewardship</w:t>
      </w:r>
    </w:p>
    <w:p>
      <w:pPr>
        <w:pStyle w:val="FirstParagraph"/>
      </w:pPr>
      <w:r>
        <w:t xml:space="preserve">In modern Italy Rome, the role of the Professor has evolved yet remains deeply anchored in tradition. Unlike some global academic models emphasizing solely research output or student teaching, Italian Professors hold a tripartite mandate: pedagogical instruction, cutting-edge research within their discipline (often funded by national bodies like MIUR), and active participation in Italy’s cultural and intellectual life. A key distinction lies in the "votazione" system—a formal defense of one’s Dissertation before a committee—where the Professor often serves as principal advisor, guiding doctoral candidates through rigorous scholarly processes that adhere to centuries-old Italian academic protocols. This dissertation explores how Professors in Rome actively shape national research agendas; for instance, scholars at Sapienza or La Sapienza consistently lead Italy’s contributions to European Union-funded projects in fields like classical archaeology (with direct ties to Roman sites), Renaissance studies, and environmental science (leveraging Rome’s unique urban ecology).</w:t>
      </w:r>
    </w:p>
    <w:bookmarkEnd w:id="21"/>
    <w:bookmarkStart w:id="22" w:name="italy-rome-the-urban-academic-ecosystem"/>
    <w:p>
      <w:pPr>
        <w:pStyle w:val="Heading2"/>
      </w:pPr>
      <w:r>
        <w:t xml:space="preserve">Italy Rome: The Urban Academic Ecosystem</w:t>
      </w:r>
    </w:p>
    <w:p>
      <w:pPr>
        <w:pStyle w:val="FirstParagraph"/>
      </w:pPr>
      <w:r>
        <w:t xml:space="preserve">The physical and intellectual environment of Italy Rome is inseparable from the Professor’s daily work. The presence of the Vatican Library, the National Roman Museum, and ancient sites like the Forum Romanum creates an unparalleled "living laboratory" for Professors across humanities, archaeology, history, and political science. A Dissertation on this topic must emphasize how Rome’s unique setting informs academic practice: a Professor of Ancient History might conduct fieldwork in Ostia Antica mere miles from their university office; a Political Science Professor may engage directly with policy-making institutions like the Italian Parliament (just steps from Sapienza’s main campus). This immersive context fosters interdisciplinary collaboration that is less common in purely urban or suburban academic settings globally. The Dissertation further details how this ecosystem cultivates a distinct approach to scholarship—one where theoretical rigor is constantly tested against tangible historical and contemporary evidence embedded in Rome’s fabric.</w:t>
      </w:r>
    </w:p>
    <w:bookmarkEnd w:id="22"/>
    <w:bookmarkStart w:id="23" w:name="the-professor-as-cultural-ambassador"/>
    <w:p>
      <w:pPr>
        <w:pStyle w:val="Heading2"/>
      </w:pPr>
      <w:r>
        <w:t xml:space="preserve">The Professor as Cultural Ambassador</w:t>
      </w:r>
    </w:p>
    <w:p>
      <w:pPr>
        <w:pStyle w:val="FirstParagraph"/>
      </w:pPr>
      <w:r>
        <w:t xml:space="preserve">Crucially, the Italian Professor functions as an ambassador of Italy’s cultural and intellectual identity on the global stage. In Rome, Professors frequently lead international research networks, host visiting scholars from institutions like Oxford or Tokyo University at their Roman campuses, and represent Italy in UNESCO committees or European academic forums. This role is not merely symbolic; it directly influences Italy’s soft power and academic reputation. The Dissertation highlights case studies where Professors based in Rome have successfully secured major international grants (e.g., ERC projects), positioning Italian scholarship as indispensable within global networks. For example, a Professor of Mediterranean Studies at Roma Tre University recently spearheaded a collaborative project with the British Museum on Roman trade routes, demonstrating how the Italian academic role bridges historical legacy and contemporary global scholarship.</w:t>
      </w:r>
    </w:p>
    <w:bookmarkEnd w:id="23"/>
    <w:bookmarkStart w:id="24" w:name="X7f38432b90934e48d83861d579afe31947f99b1"/>
    <w:p>
      <w:pPr>
        <w:pStyle w:val="Heading2"/>
      </w:pPr>
      <w:r>
        <w:t xml:space="preserve">Challenges and Future Trajectories in Italy Rome</w:t>
      </w:r>
    </w:p>
    <w:p>
      <w:pPr>
        <w:pStyle w:val="FirstParagraph"/>
      </w:pPr>
      <w:r>
        <w:t xml:space="preserve">Despite its prestige, the Professor’s position in Italy Rome faces modern challenges: bureaucratic hurdles within Italy’s public university system, funding constraints for humanities research, and evolving student demographics. This Dissertation analyzes how leading Professors are adapting—through digital pedagogy innovations (e.g., virtual tours of Roman ruins), interdisciplinary programs merging history with data science, and advocacy for policy reforms that better support academic autonomy. The analysis concludes that the resilience of the Professor in Italy Rome hinges on balancing tradition with innovation; preserving the intellectual dignity inherited from centuries while embracing new methodologies and global collaborative frameworks. As Rome itself stands as a living museum where past and present coexist, so too must its Professors embody this synthesis.</w:t>
      </w:r>
    </w:p>
    <w:bookmarkEnd w:id="24"/>
    <w:bookmarkStart w:id="25" w:name="X9151d372a02f3a8f81eeefaff7746a1b3c79d9e"/>
    <w:p>
      <w:pPr>
        <w:pStyle w:val="Heading2"/>
      </w:pPr>
      <w:r>
        <w:t xml:space="preserve">Conclusion: The Indispensable Professor in Italy’s Academic Constellation</w:t>
      </w:r>
    </w:p>
    <w:p>
      <w:pPr>
        <w:pStyle w:val="FirstParagraph"/>
      </w:pPr>
      <w:r>
        <w:t xml:space="preserve">This Dissertation reaffirms that the Professor is not merely an academic title in Italy Rome but a functional necessity for cultural continuity and intellectual progress. In an era where knowledge is increasingly commodified, the Roman Professors’ commitment to rigorous scholarship, ethical mentorship, and active civic engagement provides a vital counterpoint. Their work ensures that Italy’s rich historical narrative—embodied by Rome itself—remains dynamically relevant to contemporary global discourse. For any institution in Italy Rome aspiring toward academic excellence, cultivating and supporting the Professorial role must remain paramount. As this dissertation demonstrates through historical analysis, institutional case studies, and cultural context, the Professor remains the indispensable nexus between Italy’s ancient wisdom and its future scholarly contribution. The continuation of this tradition is not merely beneficial; it is essential to preserving Rome’s status as a beacon of learning for centuries to come.</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Excellence: The Professorial Role in Italy Rome</dc:title>
  <dc:creator/>
  <dc:language>en</dc:language>
  <cp:keywords/>
  <dcterms:created xsi:type="dcterms:W3CDTF">2026-04-29T23:19:07Z</dcterms:created>
  <dcterms:modified xsi:type="dcterms:W3CDTF">2026-04-29T23:19:07Z</dcterms:modified>
</cp:coreProperties>
</file>

<file path=docProps/custom.xml><?xml version="1.0" encoding="utf-8"?>
<Properties xmlns="http://schemas.openxmlformats.org/officeDocument/2006/custom-properties" xmlns:vt="http://schemas.openxmlformats.org/officeDocument/2006/docPropsVTypes"/>
</file>