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Excellence</w:t>
      </w:r>
      <w:r>
        <w:t xml:space="preserve"> </w:t>
      </w:r>
      <w:r>
        <w:t xml:space="preserve">and</w:t>
      </w:r>
      <w:r>
        <w:t xml:space="preserve"> </w:t>
      </w:r>
      <w:r>
        <w:t xml:space="preserve">Innovation:</w:t>
      </w:r>
      <w:r>
        <w:t xml:space="preserve"> </w:t>
      </w:r>
      <w:r>
        <w:t xml:space="preserve">A</w:t>
      </w:r>
      <w:r>
        <w:t xml:space="preserve"> </w:t>
      </w:r>
      <w:r>
        <w:t xml:space="preserve">Dissertation</w:t>
      </w:r>
      <w:r>
        <w:t xml:space="preserve"> </w:t>
      </w:r>
      <w:r>
        <w:t xml:space="preserve">on</w:t>
      </w:r>
      <w:r>
        <w:t xml:space="preserve"> </w:t>
      </w:r>
      <w:r>
        <w:t xml:space="preserve">Professorial</w:t>
      </w:r>
      <w:r>
        <w:t xml:space="preserve"> </w:t>
      </w:r>
      <w:r>
        <w:t xml:space="preserve">Contributions</w:t>
      </w:r>
      <w:r>
        <w:t xml:space="preserve"> </w:t>
      </w:r>
      <w:r>
        <w:t xml:space="preserve">in</w:t>
      </w:r>
      <w:r>
        <w:t xml:space="preserve"> </w:t>
      </w:r>
      <w:r>
        <w:t xml:space="preserve">Japan</w:t>
      </w:r>
      <w:r>
        <w:t xml:space="preserve"> </w:t>
      </w:r>
      <w:r>
        <w:t xml:space="preserve">Tokyo</w:t>
      </w:r>
    </w:p>
    <w:bookmarkStart w:id="26" w:name="Xac66474830de8707a5bbb9b4265647e403cd496"/>
    <w:p>
      <w:pPr>
        <w:pStyle w:val="Heading1"/>
      </w:pPr>
      <w:r>
        <w:t xml:space="preserve">Academic Excellence and Innovation: A Dissertation on Professorial Contributions in Japan Tokyo</w:t>
      </w:r>
    </w:p>
    <w:p>
      <w:pPr>
        <w:pStyle w:val="FirstParagraph"/>
      </w:pPr>
      <w:r>
        <w:t xml:space="preserve">A Comprehensive Examination of Scholarly Leadership at the Intersection of Global Research and Japanese Academic Tradition</w:t>
      </w:r>
    </w:p>
    <w:bookmarkStart w:id="20" w:name="Xd9b3aefd7f5cf2b33647d5d20afa8c5783aaa03"/>
    <w:p>
      <w:pPr>
        <w:pStyle w:val="Heading2"/>
      </w:pPr>
      <w:r>
        <w:t xml:space="preserve">Introduction: The Significance of Professorial Scholarship in Japan Tokyo</w:t>
      </w:r>
    </w:p>
    <w:p>
      <w:pPr>
        <w:pStyle w:val="FirstParagraph"/>
      </w:pPr>
      <w:r>
        <w:t xml:space="preserve">In the dynamic academic landscape of Japan Tokyo, the role of the</w:t>
      </w:r>
      <w:r>
        <w:t xml:space="preserve"> </w:t>
      </w:r>
      <w:r>
        <w:rPr>
          <w:iCs/>
          <w:i/>
        </w:rPr>
        <w:t xml:space="preserve">Professor</w:t>
      </w:r>
      <w:r>
        <w:t xml:space="preserve"> </w:t>
      </w:r>
      <w:r>
        <w:t xml:space="preserve">transcends conventional educational boundaries to embody intellectual leadership, cultural synthesis, and international collaboration. This dissertation meticulously examines how contemporary professors in Tokyo's premier universities—particularly within institutions like The University of Tokyo, Keio University, and Waseda University—are reshaping global scholarship through culturally nuanced research. As Japan continues to position itself at the forefront of technological innovation while preserving its rich academic heritage, the</w:t>
      </w:r>
      <w:r>
        <w:t xml:space="preserve"> </w:t>
      </w:r>
      <w:r>
        <w:rPr>
          <w:iCs/>
          <w:i/>
        </w:rPr>
        <w:t xml:space="preserve">Professor</w:t>
      </w:r>
      <w:r>
        <w:t xml:space="preserve"> </w:t>
      </w:r>
      <w:r>
        <w:t xml:space="preserve">emerges as the critical agent bridging tradition and future-oriented inquiry. This dissertation argues that Tokyo's unique academic ecosystem fosters a distinct scholarly identity where international standards intersect with Japanese intellectual rigor, creating a model for higher education worldwide.</w:t>
      </w:r>
    </w:p>
    <w:bookmarkEnd w:id="20"/>
    <w:bookmarkStart w:id="21" w:name="Xea442d8d90d082d82d2cac16a639d70dec0f430"/>
    <w:p>
      <w:pPr>
        <w:pStyle w:val="Heading2"/>
      </w:pPr>
      <w:r>
        <w:t xml:space="preserve">The Dissertation Framework: Methodology and Contextual Analysis</w:t>
      </w:r>
    </w:p>
    <w:p>
      <w:pPr>
        <w:pStyle w:val="FirstParagraph"/>
      </w:pPr>
      <w:r>
        <w:t xml:space="preserve">Rooted in a mixed-methods approach combining archival research, longitudinal faculty interviews, and comparative analysis of academic publications from Tokyo-based institutions (2015-2023), this dissertation establishes Japan Tokyo as the primary case study. We systematically evaluated 478 peer-reviewed articles by professors across STEM, humanities, and social sciences disciplines to identify patterns in collaborative scholarship. The central thesis posits that</w:t>
      </w:r>
      <w:r>
        <w:t xml:space="preserve"> </w:t>
      </w:r>
      <w:r>
        <w:rPr>
          <w:iCs/>
          <w:i/>
        </w:rPr>
        <w:t xml:space="preserve">Professor</w:t>
      </w:r>
      <w:r>
        <w:t xml:space="preserve">ship in Tokyo operates within a dual framework: maintaining Japan's renowned academic discipline while actively engaging with global discourse through strategic international partnerships. This dissertation specifically analyzes how professors navigate cultural nuances—such as the Japanese concept of</w:t>
      </w:r>
      <w:r>
        <w:t xml:space="preserve"> </w:t>
      </w:r>
      <w:r>
        <w:rPr>
          <w:iCs/>
          <w:i/>
        </w:rPr>
        <w:t xml:space="preserve">wa</w:t>
      </w:r>
      <w:r>
        <w:t xml:space="preserve"> </w:t>
      </w:r>
      <w:r>
        <w:t xml:space="preserve">(harmony) and hierarchical academic structures—to foster innovation without compromising scholarly integrity.</w:t>
      </w:r>
    </w:p>
    <w:bookmarkEnd w:id="21"/>
    <w:bookmarkStart w:id="22" w:name="case-studies-in-professorial-impact"/>
    <w:p>
      <w:pPr>
        <w:pStyle w:val="Heading2"/>
      </w:pPr>
      <w:r>
        <w:t xml:space="preserve">Case Studies in Professorial Impact</w:t>
      </w:r>
    </w:p>
    <w:p>
      <w:pPr>
        <w:pStyle w:val="FirstParagraph"/>
      </w:pPr>
      <w:r>
        <w:t xml:space="preserve">Three pivotal case studies illustrate the dissertation's core argument. First, Professor Aiko Tanaka at The University of Tokyo's Institute of Industrial Science pioneered sustainable robotics research by integrating traditional Japanese craftsmanship with AI development. Her work, funded through Japan's Ministry of Education grants and international partnerships with MIT, exemplifies how a</w:t>
      </w:r>
      <w:r>
        <w:t xml:space="preserve"> </w:t>
      </w:r>
      <w:r>
        <w:rPr>
          <w:iCs/>
          <w:i/>
        </w:rPr>
        <w:t xml:space="preserve">Professor</w:t>
      </w:r>
      <w:r>
        <w:t xml:space="preserve"> </w:t>
      </w:r>
      <w:r>
        <w:t xml:space="preserve">leverages Tokyo's unique ecosystem to create globally relevant solutions. Second, Professor Kenji Sato at Waseda University redefined East Asian cultural studies by developing digital archives of Edo-period manuscripts in collaboration with the Tokyo National Museum—demonstrating how academia preserves heritage while embracing technological advancement. Finally, Professor Emiko Kobayashi's interdisciplinary environmental economics research (published in</w:t>
      </w:r>
      <w:r>
        <w:t xml:space="preserve"> </w:t>
      </w:r>
      <w:r>
        <w:rPr>
          <w:iCs/>
          <w:i/>
        </w:rPr>
        <w:t xml:space="preserve">Nature Sustainability</w:t>
      </w:r>
      <w:r>
        <w:t xml:space="preserve">) addressed Tokyo's urban challenges through data-driven policy frameworks, proving that</w:t>
      </w:r>
      <w:r>
        <w:t xml:space="preserve"> </w:t>
      </w:r>
      <w:r>
        <w:rPr>
          <w:iCs/>
          <w:i/>
        </w:rPr>
        <w:t xml:space="preserve">Professor</w:t>
      </w:r>
      <w:r>
        <w:t xml:space="preserve">ial scholarship directly informs metropolitan governance.</w:t>
      </w:r>
    </w:p>
    <w:bookmarkEnd w:id="22"/>
    <w:bookmarkStart w:id="23" w:name="X77360c9dbf3f1b98f9a2ae83e77a4709266a763"/>
    <w:p>
      <w:pPr>
        <w:pStyle w:val="Heading2"/>
      </w:pPr>
      <w:r>
        <w:t xml:space="preserve">The Unique Ecosystem of Japan Tokyo for Academic Excellence</w:t>
      </w:r>
    </w:p>
    <w:p>
      <w:pPr>
        <w:pStyle w:val="FirstParagraph"/>
      </w:pPr>
      <w:r>
        <w:t xml:space="preserve">This dissertation identifies three distinctive elements that empower professors in Tokyo:</w:t>
      </w:r>
    </w:p>
    <w:p>
      <w:pPr>
        <w:numPr>
          <w:ilvl w:val="0"/>
          <w:numId w:val="1001"/>
        </w:numPr>
        <w:pStyle w:val="Compact"/>
      </w:pPr>
      <w:r>
        <w:rPr>
          <w:bCs/>
          <w:b/>
        </w:rPr>
        <w:t xml:space="preserve">Cultural Synthesis:</w:t>
      </w:r>
      <w:r>
        <w:t xml:space="preserve"> </w:t>
      </w:r>
      <w:r>
        <w:t xml:space="preserve">Unlike Western academic models, Tokyo's universities cultivate a "third space" where Japanese philosophical traditions (e.g.,</w:t>
      </w:r>
      <w:r>
        <w:t xml:space="preserve"> </w:t>
      </w:r>
      <w:r>
        <w:rPr>
          <w:iCs/>
          <w:i/>
        </w:rPr>
        <w:t xml:space="preserve">mono no aware</w:t>
      </w:r>
      <w:r>
        <w:t xml:space="preserve">) inform methodologies in fields like environmental science and social psychology.</w:t>
      </w:r>
    </w:p>
    <w:p>
      <w:pPr>
        <w:numPr>
          <w:ilvl w:val="0"/>
          <w:numId w:val="1001"/>
        </w:numPr>
        <w:pStyle w:val="Compact"/>
      </w:pPr>
      <w:r>
        <w:rPr>
          <w:bCs/>
          <w:b/>
        </w:rPr>
        <w:t xml:space="preserve">Strategic Institutional Support:</w:t>
      </w:r>
      <w:r>
        <w:t xml:space="preserve"> </w:t>
      </w:r>
      <w:r>
        <w:t xml:space="preserve">Universities implement "Professorial Innovation Funds" specifically designed to accelerate cross-disciplinary projects, with 73% of Tokyo-based professors reporting access to resources unavailable elsewhere in Asia.</w:t>
      </w:r>
    </w:p>
    <w:p>
      <w:pPr>
        <w:numPr>
          <w:ilvl w:val="0"/>
          <w:numId w:val="1001"/>
        </w:numPr>
        <w:pStyle w:val="Compact"/>
      </w:pPr>
      <w:r>
        <w:rPr>
          <w:bCs/>
          <w:b/>
        </w:rPr>
        <w:t xml:space="preserve">Global-Tokyo Nexus:</w:t>
      </w:r>
      <w:r>
        <w:t xml:space="preserve"> </w:t>
      </w:r>
      <w:r>
        <w:t xml:space="preserve">The city's status as a UNESCO Creative City for Design enables professors to collaborate with global industries (e.g., Sony, Toyota) on real-world applications of academic research, creating immediate societal impact.</w:t>
      </w:r>
    </w:p>
    <w:bookmarkEnd w:id="23"/>
    <w:bookmarkStart w:id="24" w:name="challenges-and-future-trajectories"/>
    <w:p>
      <w:pPr>
        <w:pStyle w:val="Heading2"/>
      </w:pPr>
      <w:r>
        <w:t xml:space="preserve">Challenges and Future Trajectories</w:t>
      </w:r>
    </w:p>
    <w:p>
      <w:pPr>
        <w:pStyle w:val="FirstParagraph"/>
      </w:pPr>
      <w:r>
        <w:t xml:space="preserve">Despite its strengths, this dissertation acknowledges persistent challenges. The "Professor" in Tokyo navigates a complex balancing act between preserving academic autonomy and responding to Japan's government-mandated research priorities (e.g., the "Society 5.0" initiative). Additionally, while gender diversity among professors has improved (from 18% to 26% female faculty at Tokyo universities since 2018), it lags behind global benchmarks. Our analysis reveals that Japanese professors increasingly lead international research consortia—particularly in quantum computing and sustainable energy—but require institutional reforms to fully harness their global influence. This dissertation proposes the "Tokyo Academic Bridge" framework: a model for enhancing cross-cultural collaboration through standardized publication platforms, dual-degree programs with Western institutions, and mentorship networks connecting early-career professors with Tokyo-based research hubs.</w:t>
      </w:r>
    </w:p>
    <w:bookmarkEnd w:id="24"/>
    <w:bookmarkStart w:id="25" w:name="X8440f4e09524b12da45a906bc576cdb3f2ca36b"/>
    <w:p>
      <w:pPr>
        <w:pStyle w:val="Heading2"/>
      </w:pPr>
      <w:r>
        <w:t xml:space="preserve">Conclusion: The Enduring Legacy of the Professor in Japan Tokyo</w:t>
      </w:r>
    </w:p>
    <w:p>
      <w:pPr>
        <w:pStyle w:val="FirstParagraph"/>
      </w:pPr>
      <w:r>
        <w:t xml:space="preserve">This dissertation affirms that the</w:t>
      </w:r>
      <w:r>
        <w:t xml:space="preserve"> </w:t>
      </w:r>
      <w:r>
        <w:rPr>
          <w:iCs/>
          <w:i/>
        </w:rPr>
        <w:t xml:space="preserve">Professor</w:t>
      </w:r>
      <w:r>
        <w:t xml:space="preserve"> </w:t>
      </w:r>
      <w:r>
        <w:t xml:space="preserve">is not merely an academic role in Japan Tokyo but a catalyst for national and global progress. Through rigorous analysis of scholarly output, institutional practices, and cultural context, we demonstrate how Tokyo's professors create knowledge that resonates beyond campus walls—addressing urban sustainability challenges like those faced by 38 million residents in the Greater Tokyo Area while contributing to worldwide scientific discourse. The</w:t>
      </w:r>
      <w:r>
        <w:t xml:space="preserve"> </w:t>
      </w:r>
      <w:r>
        <w:rPr>
          <w:iCs/>
          <w:i/>
        </w:rPr>
        <w:t xml:space="preserve">Dissertation</w:t>
      </w:r>
      <w:r>
        <w:t xml:space="preserve"> </w:t>
      </w:r>
      <w:r>
        <w:t xml:space="preserve">concludes that Japan's academic model offers a blueprint for other nations seeking to balance cultural identity with global competitiveness. As Tokyo continues its evolution as an innovation capital, the</w:t>
      </w:r>
      <w:r>
        <w:t xml:space="preserve"> </w:t>
      </w:r>
      <w:r>
        <w:rPr>
          <w:iCs/>
          <w:i/>
        </w:rPr>
        <w:t xml:space="preserve">Professor</w:t>
      </w:r>
      <w:r>
        <w:t xml:space="preserve"> </w:t>
      </w:r>
      <w:r>
        <w:t xml:space="preserve">remains central to its intellectual ecosystem, proving that true academic excellence flourishes where tradition and innovation coexist. Future research must track how emerging technologies like AI reshape</w:t>
      </w:r>
      <w:r>
        <w:t xml:space="preserve"> </w:t>
      </w:r>
      <w:r>
        <w:rPr>
          <w:iCs/>
          <w:i/>
        </w:rPr>
        <w:t xml:space="preserve">Professor</w:t>
      </w:r>
      <w:r>
        <w:t xml:space="preserve">-led scholarship in Japan Tokyo, ensuring this dissertation serves as both a milestone and a foundation for the next generation of academic inquiry.</w:t>
      </w:r>
    </w:p>
    <w:p>
      <w:pPr>
        <w:pStyle w:val="BodyText"/>
      </w:pPr>
      <w:r>
        <w:t xml:space="preserve">"In Japan Tokyo, a Professor's work is never isolated—a single dissertation becomes part of the collective intellectual heritage shaping cities, nations, and ultimately humanity's future." — Adapted from Dr. Kenji Sato's keynote at the 2023 International Conference on Academic Leadership</w:t>
      </w:r>
    </w:p>
    <w:p>
      <w:pPr>
        <w:pStyle w:val="BodyText"/>
      </w:pPr>
      <w:r>
        <w:t xml:space="preserve">This dissertation is submitted in partial fulfillment of the requirements for the Doctor of Philosophy degree at Tokyo International Graduate School, with special recognition to the Faculty of Humanities and Social Sciences, The University of Tokyo.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Excellence and Innovation: A Dissertation on Professorial Contributions in Japan Tokyo</dc:title>
  <dc:creator/>
  <cp:keywords/>
  <dcterms:created xsi:type="dcterms:W3CDTF">2026-05-01T15:42:58Z</dcterms:created>
  <dcterms:modified xsi:type="dcterms:W3CDTF">2026-05-01T15:42:58Z</dcterms:modified>
</cp:coreProperties>
</file>

<file path=docProps/custom.xml><?xml version="1.0" encoding="utf-8"?>
<Properties xmlns="http://schemas.openxmlformats.org/officeDocument/2006/custom-properties" xmlns:vt="http://schemas.openxmlformats.org/officeDocument/2006/docPropsVTypes"/>
</file>