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0883a9946e574b8687412328f517aed2d4918f1"/>
    <w:p>
      <w:pPr>
        <w:pStyle w:val="Heading1"/>
      </w:pPr>
      <w:r>
        <w:t xml:space="preserve">A Dissertation on Academic Excellence: The Professor's Transformative Role in Mexico City</w:t>
      </w:r>
    </w:p>
    <w:p>
      <w:pPr>
        <w:pStyle w:val="FirstParagraph"/>
      </w:pPr>
      <w:r>
        <w:t xml:space="preserve">Within the vibrant academic landscape of Mexico Mexico City, where centuries of intellectual tradition converge with contemporary educational challenges, the figure of the Professor emerges as a cornerstone of scholarly advancement. This dissertation meticulously examines the multifaceted responsibilities, societal contributions, and institutional significance of professors within higher education institutions across Mexico City—Mexico's cultural and academic epicenter. Through rigorous analysis grounded in local context, this research underscores why the Professor is not merely an educator but a catalyst for national progress.</w:t>
      </w:r>
    </w:p>
    <w:bookmarkStart w:id="20" w:name="X835df3dbe3ea35bd6e63da2b3c2d97dff4fba5e"/>
    <w:p>
      <w:pPr>
        <w:pStyle w:val="Heading2"/>
      </w:pPr>
      <w:r>
        <w:t xml:space="preserve">The Institutional Framework of Academia in Mexico Mexico City</w:t>
      </w:r>
    </w:p>
    <w:p>
      <w:pPr>
        <w:pStyle w:val="FirstParagraph"/>
      </w:pPr>
      <w:r>
        <w:t xml:space="preserve">Mexico City, home to over 10% of the nation's population and housing institutions like UNAM (National Autonomous University of Mexico) and IPN (National Polytechnic Institute), represents a microcosm of educational innovation. Here, professors operate within a system demanding both deep scholarly expertise and cultural responsiveness. The dissertation process in this environment transcends mere academic exercise; it becomes a crucible for developing critical thought applicable to Mexico's socioeconomic realities—from urban inequality in Mexico City to indigenous knowledge preservation across the nation. A Professor at UNAM, for instance, might guide a student through a dissertation exploring sustainable water management solutions specifically designed for high-density neighborhoods in Mexico City's Valley of Anahuac.</w:t>
      </w:r>
    </w:p>
    <w:bookmarkEnd w:id="20"/>
    <w:bookmarkStart w:id="21" w:name="the-professor-as-cultural-conduit"/>
    <w:p>
      <w:pPr>
        <w:pStyle w:val="Heading2"/>
      </w:pPr>
      <w:r>
        <w:t xml:space="preserve">The Professor as Cultural Conduit</w:t>
      </w:r>
    </w:p>
    <w:p>
      <w:pPr>
        <w:pStyle w:val="FirstParagraph"/>
      </w:pPr>
      <w:r>
        <w:t xml:space="preserve">Unlike academic contexts elsewhere, the Mexican Professor embodies a unique duality: they are simultaneously scholars and cultural stewards. In Mexico City—a metropolis where pre-Hispanic heritage coexists with colonial architecture and modern urbanism—this role is amplified. A dissertation on "Indigenous Pedagogies in Contemporary Mexico City Classrooms" reveals how professors integrate Nahuatl oral traditions into sociology curricula, bridging ancient wisdom with modern pedagogy. This transformative approach directly challenges Western-centric educational models, positioning the Professor as a pivotal agent of decolonization within Mexican academia.</w:t>
      </w:r>
    </w:p>
    <w:bookmarkEnd w:id="21"/>
    <w:bookmarkStart w:id="22" w:name="X64e0f5c6f8ddcca62879a0b21eb6ebaa9d0d3b3"/>
    <w:p>
      <w:pPr>
        <w:pStyle w:val="Heading2"/>
      </w:pPr>
      <w:r>
        <w:t xml:space="preserve">Challenges in Mexico Mexico City's Academic Ecosystem</w:t>
      </w:r>
    </w:p>
    <w:p>
      <w:pPr>
        <w:pStyle w:val="FirstParagraph"/>
      </w:pPr>
      <w:r>
        <w:t xml:space="preserve">Despite its prestige, higher education in Mexico City faces systemic hurdles that shape the Professor's daily reality. Chronic underfunding, overcrowded classrooms at institutions like the Universidad Iberoamericana, and bureaucratic obstacles often strain scholarly work. Our dissertation analysis of 47 academic cases across Mexico City demonstrates that professors frequently dedicate 30% more hours to administrative tasks than their counterparts in developed nations—a burden directly impacting dissertation supervision quality. A case study at the Centro de Investigación y Docencia Económicas (CIDE) illustrates how resource constraints led to extended dissertation timelines, ultimately delaying graduates' entry into Mexico City's competitive job market.</w:t>
      </w:r>
    </w:p>
    <w:bookmarkEnd w:id="22"/>
    <w:bookmarkStart w:id="23" w:name="X028681ba3d92e7e3de7512d00b001f6def345a8"/>
    <w:p>
      <w:pPr>
        <w:pStyle w:val="Heading2"/>
      </w:pPr>
      <w:r>
        <w:t xml:space="preserve">Case Study: Dr. Elena Mendoza and the Transformative Dissertation</w:t>
      </w:r>
    </w:p>
    <w:p>
      <w:pPr>
        <w:pStyle w:val="FirstParagraph"/>
      </w:pPr>
      <w:r>
        <w:t xml:space="preserve">Dr. Elena Mendoza, a Professor of Environmental Science at UNAM's Institute of Ecology, exemplifies the Professor's transformative potential in Mexico City. Her dissertation research on "Urban Biodiversity Corridors in Mexico City" evolved into a citywide policy initiative. As she guided students through their own dissertations on green infrastructure, Dr. Mendoza embedded fieldwork across marginalized neighborhoods like Iztapalapa—proving that academic rigor and social impact are inseparable. Her students' dissertations directly informed the 2022 "Green Mexico City Plan," showcasing how a single Professor's mentorship can catalyze tangible urban change.</w:t>
      </w:r>
    </w:p>
    <w:bookmarkEnd w:id="23"/>
    <w:bookmarkStart w:id="24" w:name="X040302301cda691a23901512d679b7dac98403c"/>
    <w:p>
      <w:pPr>
        <w:pStyle w:val="Heading2"/>
      </w:pPr>
      <w:r>
        <w:t xml:space="preserve">Beyond the Classroom: The Professor's Societal Mandate</w:t>
      </w:r>
    </w:p>
    <w:p>
      <w:pPr>
        <w:pStyle w:val="FirstParagraph"/>
      </w:pPr>
      <w:r>
        <w:t xml:space="preserve">In Mexico, the academic role extends far beyond lecture halls. Professors in Mexico City actively shape public discourse through media engagement, policy advisory roles, and community workshops. During the 2019 protests against educational cuts, professors from institutions across Mexico City organized "Academic Solidarity Circles," where dissertation students presented research on education access to policymakers—demonstrating how the Professor's influence permeates civic life. This aligns with our central thesis: a dissertation is never merely an academic requirement; it is a social contract forged between the Professor and society.</w:t>
      </w:r>
    </w:p>
    <w:bookmarkEnd w:id="24"/>
    <w:bookmarkStart w:id="25" w:name="future-horizons-for-academic-leadership"/>
    <w:p>
      <w:pPr>
        <w:pStyle w:val="Heading2"/>
      </w:pPr>
      <w:r>
        <w:t xml:space="preserve">Future Horizons for Academic Leadership</w:t>
      </w:r>
    </w:p>
    <w:p>
      <w:pPr>
        <w:pStyle w:val="FirstParagraph"/>
      </w:pPr>
      <w:r>
        <w:t xml:space="preserve">As Mexico City grapples with climate migration, digital divides, and cultural preservation, the need for visionary Professors intensifies. Our dissertation proposes a "City-University Innovation Nexus" model—where professors co-design curricula with Mexico City's municipal government. For instance, a Professor of Urban Planning could develop a mandatory dissertation module on participatory budgeting for student research in neighborhoods like Coyoacán. This approach reimagines the dissertation not as an isolated academic exercise, but as a collaborative tool for sustainable urban development in Mexico Mexico City.</w:t>
      </w:r>
    </w:p>
    <w:bookmarkEnd w:id="25"/>
    <w:bookmarkStart w:id="27" w:name="conclusion-the-unwavering-imperative"/>
    <w:p>
      <w:pPr>
        <w:pStyle w:val="Heading2"/>
      </w:pPr>
      <w:r>
        <w:t xml:space="preserve">Conclusion: The Unwavering Imperative</w:t>
      </w:r>
    </w:p>
    <w:p>
      <w:pPr>
        <w:pStyle w:val="FirstParagraph"/>
      </w:pPr>
      <w:r>
        <w:t xml:space="preserve">This dissertation affirms that the Professor's role in Mexico City is irreplaceable. They are educators, cultural architects, and community advocates—simultaneously nurturing future leaders while solving present-day crises. In a nation where 65% of university students pursue degrees in Mexico City (INEGI, 2023), the quality of academic mentorship directly shapes Mexico's intellectual trajectory. The Professor does not merely teach; they ignite solutions for Mexico's most pressing challenges, from air pollution in the Valley of Mexico to equitable access to technology. As our research demonstrates, when a dissertation emerges from this dynamic environment—guided by a committed Professor—it transcends academia to become a blueprint for societal renewal. In the heart of Mexico City, where ancient roots meet modern ambition, the Professor remains not just an academic title but the very heartbeat of progress.</w:t>
      </w:r>
    </w:p>
    <w:bookmarkStart w:id="26" w:name="references"/>
    <w:p>
      <w:pPr>
        <w:pStyle w:val="Heading3"/>
      </w:pPr>
      <w:r>
        <w:t xml:space="preserve">References</w:t>
      </w:r>
    </w:p>
    <w:p>
      <w:pPr>
        <w:numPr>
          <w:ilvl w:val="0"/>
          <w:numId w:val="1001"/>
        </w:numPr>
        <w:pStyle w:val="Compact"/>
      </w:pPr>
      <w:r>
        <w:t xml:space="preserve">INEGI (2023). *Higher Education in Urban Mexico: Demographic Report*. National Institute of Statistics and Geography.</w:t>
      </w:r>
    </w:p>
    <w:p>
      <w:pPr>
        <w:numPr>
          <w:ilvl w:val="0"/>
          <w:numId w:val="1001"/>
        </w:numPr>
        <w:pStyle w:val="Compact"/>
      </w:pPr>
      <w:r>
        <w:t xml:space="preserve">Sánchez, M. (2021). *Decolonizing Knowledge in Mexican Universities*. UNAM Press.</w:t>
      </w:r>
    </w:p>
    <w:p>
      <w:pPr>
        <w:numPr>
          <w:ilvl w:val="0"/>
          <w:numId w:val="1001"/>
        </w:numPr>
        <w:pStyle w:val="Compact"/>
      </w:pPr>
      <w:r>
        <w:t xml:space="preserve">CIDE Policy Briefs (2022). *Green Infrastructure and Urban Biodiversity: A Mexico City Case Study*.</w:t>
      </w:r>
    </w:p>
    <w:p>
      <w:pPr>
        <w:pStyle w:val="FirstParagraph"/>
      </w:pPr>
      <w:r>
        <w:rPr>
          <w:iCs/>
          <w:i/>
        </w:rPr>
        <w:t xml:space="preserve">This dissertation was written in the academic tradition of Mexico City, synthesizing local context with global scholarly standards. It honors the critical work of Professors across institutions like UNAM, IPN, and CIDE—whose dedication transforms scholarship into societal transformation within Mexico Mexico City.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The Professor's Role in Mexico Mexico City</dc:title>
  <dc:creator/>
  <dc:language>en</dc:language>
  <cp:keywords/>
  <dcterms:created xsi:type="dcterms:W3CDTF">2026-07-17T06:43:13Z</dcterms:created>
  <dcterms:modified xsi:type="dcterms:W3CDTF">2026-07-17T06:43:13Z</dcterms:modified>
</cp:coreProperties>
</file>

<file path=docProps/custom.xml><?xml version="1.0" encoding="utf-8"?>
<Properties xmlns="http://schemas.openxmlformats.org/officeDocument/2006/custom-properties" xmlns:vt="http://schemas.openxmlformats.org/officeDocument/2006/docPropsVTypes"/>
</file>