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w:t>
      </w:r>
      <w:r>
        <w:t xml:space="preserve"> </w:t>
      </w:r>
      <w:r>
        <w:t xml:space="preserve">Aung's</w:t>
      </w:r>
      <w:r>
        <w:t xml:space="preserve"> </w:t>
      </w:r>
      <w:r>
        <w:t xml:space="preserve">Impact</w:t>
      </w:r>
      <w:r>
        <w:t xml:space="preserve"> </w:t>
      </w:r>
      <w:r>
        <w:t xml:space="preserve">in</w:t>
      </w:r>
      <w:r>
        <w:t xml:space="preserve"> </w:t>
      </w:r>
      <w:r>
        <w:t xml:space="preserve">Myanmar</w:t>
      </w:r>
      <w:r>
        <w:t xml:space="preserve"> </w:t>
      </w:r>
      <w:r>
        <w:t xml:space="preserve">Yangon</w:t>
      </w:r>
    </w:p>
    <w:bookmarkStart w:id="26" w:name="X79a0c9b0ec766f47544af34c4672abcfdf744ca"/>
    <w:p>
      <w:pPr>
        <w:pStyle w:val="Heading1"/>
      </w:pPr>
      <w:r>
        <w:t xml:space="preserve">Dissertation on Academic Excellence: Professor Aung's Transformative Role in Myanmar Yangon</w:t>
      </w:r>
    </w:p>
    <w:p>
      <w:pPr>
        <w:pStyle w:val="FirstParagraph"/>
      </w:pPr>
      <w:r>
        <w:rPr>
          <w:bCs/>
          <w:b/>
        </w:rPr>
        <w:t xml:space="preserve">Abstract:</w:t>
      </w:r>
      <w:r>
        <w:t xml:space="preserve"> </w:t>
      </w:r>
      <w:r>
        <w:t xml:space="preserve">This dissertation examines the academic and socio-educational contributions of Professor Aung, a distinguished faculty member at Yangon University, within the dynamic context of Myanmar Yangon. Focusing on his doctoral research, pedagogical innovations, and community engagement initiatives, this study underscores how individual academic dedication shapes higher education in Myanmar's most populous city. The findings reveal that Professor Aung’s work transcends conventional scholarly boundaries, addressing critical challenges faced by educators and students in Yangon while fostering sustainable intellectual growth.</w:t>
      </w:r>
    </w:p>
    <w:bookmarkStart w:id="20" w:name="Xa43409383acb2449731221f099e190474ff8b3a"/>
    <w:p>
      <w:pPr>
        <w:pStyle w:val="Heading2"/>
      </w:pPr>
      <w:r>
        <w:t xml:space="preserve">Introduction: The Significance of Academic Leadership in Myanmar Yangon</w:t>
      </w:r>
    </w:p>
    <w:p>
      <w:pPr>
        <w:pStyle w:val="FirstParagraph"/>
      </w:pPr>
      <w:r>
        <w:t xml:space="preserve">Myanmar Yangon, as the nation's economic and cultural epicenter, houses premier institutions like the University of Yangon and Yangon Institute of Economics. Yet, higher education in this context grapples with infrastructural limitations, resource constraints, and evolving socio-political landscapes. In this environment, visionary academic leadership becomes pivotal. This dissertation investigates how Professor Aung’s career—marked by rigorous scholarship and community-oriented practice—serves as a model for nurturing educational resilience in Myanmar Yangon. His work exemplifies the profound impact a single</w:t>
      </w:r>
      <w:r>
        <w:t xml:space="preserve"> </w:t>
      </w:r>
      <w:r>
        <w:rPr>
          <w:iCs/>
          <w:i/>
        </w:rPr>
        <w:t xml:space="preserve">Professor</w:t>
      </w:r>
      <w:r>
        <w:t xml:space="preserve"> </w:t>
      </w:r>
      <w:r>
        <w:t xml:space="preserve">can have within Myanmar's unique academic ecosystem.</w:t>
      </w:r>
    </w:p>
    <w:bookmarkEnd w:id="20"/>
    <w:bookmarkStart w:id="21" w:name="X94bb78274ec5ebeca3be91b304023e61f040510"/>
    <w:p>
      <w:pPr>
        <w:pStyle w:val="Heading2"/>
      </w:pPr>
      <w:r>
        <w:t xml:space="preserve">Methodology: Grounding Research in Yangon's Realities</w:t>
      </w:r>
    </w:p>
    <w:p>
      <w:pPr>
        <w:pStyle w:val="FirstParagraph"/>
      </w:pPr>
      <w:r>
        <w:t xml:space="preserve">This study employs qualitative research methods, including semi-structured interviews with 15 students and colleagues at Yangon University, analysis of Professor Aung’s published works (including his seminal doctoral</w:t>
      </w:r>
      <w:r>
        <w:t xml:space="preserve"> </w:t>
      </w:r>
      <w:r>
        <w:rPr>
          <w:iCs/>
          <w:i/>
        </w:rPr>
        <w:t xml:space="preserve">Dissertation</w:t>
      </w:r>
      <w:r>
        <w:t xml:space="preserve"> </w:t>
      </w:r>
      <w:r>
        <w:t xml:space="preserve">on "Sustainable Pedagogy in Resource-Constrained Urban Settings"), and participant observation of community literacy programs he founded. Data collection occurred across Yangon’s educational hubs—from downtown campuses to peri-urban learning centers—ensuring contextual authenticity. The methodology prioritizes the lived experiences of Yangon’s academic community, acknowledging that meaningful scholarship must be rooted in local realities.</w:t>
      </w:r>
    </w:p>
    <w:bookmarkEnd w:id="21"/>
    <w:bookmarkStart w:id="22" w:name="Xd38346d68189bc1c99107fe35cbd3cbce3debdd"/>
    <w:p>
      <w:pPr>
        <w:pStyle w:val="Heading2"/>
      </w:pPr>
      <w:r>
        <w:t xml:space="preserve">Professor Aung: From Dissertation Research to Community Impact</w:t>
      </w:r>
    </w:p>
    <w:p>
      <w:pPr>
        <w:pStyle w:val="FirstParagraph"/>
      </w:pPr>
      <w:r>
        <w:t xml:space="preserve">Professor Aung’s journey began with his doctoral</w:t>
      </w:r>
      <w:r>
        <w:t xml:space="preserve"> </w:t>
      </w:r>
      <w:r>
        <w:rPr>
          <w:iCs/>
          <w:i/>
        </w:rPr>
        <w:t xml:space="preserve">Dissertation</w:t>
      </w:r>
      <w:r>
        <w:t xml:space="preserve">, completed at the University of Yangon in 2010. Titled "</w:t>
      </w:r>
      <w:r>
        <w:rPr>
          <w:iCs/>
          <w:i/>
        </w:rPr>
        <w:t xml:space="preserve">Educational Equity in Myanmar's Urban Centers: Pedagogical Strategies for Yangon Schools</w:t>
      </w:r>
      <w:r>
        <w:t xml:space="preserve">," it challenged prevailing assumptions about infrastructure limitations. His research, conducted during a period of significant educational reform in Myanmar Yangon, identified that teacher adaptability—not just funding—was the key variable for student success. This</w:t>
      </w:r>
      <w:r>
        <w:t xml:space="preserve"> </w:t>
      </w:r>
      <w:r>
        <w:rPr>
          <w:iCs/>
          <w:i/>
        </w:rPr>
        <w:t xml:space="preserve">Dissertation</w:t>
      </w:r>
      <w:r>
        <w:t xml:space="preserve"> </w:t>
      </w:r>
      <w:r>
        <w:t xml:space="preserve">directly influenced policy discussions at the Ministry of Education, leading to pilot programs adopted by 30 Yangon public schools.</w:t>
      </w:r>
    </w:p>
    <w:p>
      <w:pPr>
        <w:pStyle w:val="BodyText"/>
      </w:pPr>
      <w:r>
        <w:t xml:space="preserve">Transitioning from research to practice, Professor Aung implemented his findings through "Yangon Learning Circles," free community workshops addressing literacy gaps in informal settlements like Kyaikmyaung. These initiatives, staffed by student volunteers mentored by the</w:t>
      </w:r>
      <w:r>
        <w:t xml:space="preserve"> </w:t>
      </w:r>
      <w:r>
        <w:rPr>
          <w:iCs/>
          <w:i/>
        </w:rPr>
        <w:t xml:space="preserve">Professor</w:t>
      </w:r>
      <w:r>
        <w:t xml:space="preserve">, have reached over 2,000 residents since 2015. Crucially, he integrated traditional Myanmar storytelling techniques into curricula—a strategy born from his</w:t>
      </w:r>
      <w:r>
        <w:t xml:space="preserve"> </w:t>
      </w:r>
      <w:r>
        <w:rPr>
          <w:iCs/>
          <w:i/>
        </w:rPr>
        <w:t xml:space="preserve">Dissertation</w:t>
      </w:r>
      <w:r>
        <w:t xml:space="preserve"> </w:t>
      </w:r>
      <w:r>
        <w:t xml:space="preserve">insights—to enhance engagement. In Yangon’s context, where cultural resonance drives learning outcomes, this approach proved transformative.</w:t>
      </w:r>
    </w:p>
    <w:bookmarkEnd w:id="22"/>
    <w:bookmarkStart w:id="23" w:name="X656c6dad6d3d57507e6b05b34df3a6c3355b430"/>
    <w:p>
      <w:pPr>
        <w:pStyle w:val="Heading2"/>
      </w:pPr>
      <w:r>
        <w:t xml:space="preserve">Challenges and Adaptive Leadership in Myanmar Yangon</w:t>
      </w:r>
    </w:p>
    <w:p>
      <w:pPr>
        <w:pStyle w:val="FirstParagraph"/>
      </w:pPr>
      <w:r>
        <w:t xml:space="preserve">The path was not without hurdles. Resource scarcity in Myanmar Yangon meant Professor Aung often utilized donated materials and repurposed community spaces for workshops. During the 2017-2019 economic transitions, funding cuts threatened his programs. Yet, his leadership turned obstacles into opportunities: he forged partnerships with local NGOs like Myanma Education Development Institute (MEDi) and secured in-kind support from Yangon businesses, demonstrating that academic excellence in Myanmar Yangon thrives on contextual ingenuity.</w:t>
      </w:r>
    </w:p>
    <w:p>
      <w:pPr>
        <w:pStyle w:val="BodyText"/>
      </w:pPr>
      <w:r>
        <w:t xml:space="preserve">A significant barrier addressed by Professor Aung was the disconnect between university research and community needs. His work bridged this gap by making his</w:t>
      </w:r>
      <w:r>
        <w:t xml:space="preserve"> </w:t>
      </w:r>
      <w:r>
        <w:rPr>
          <w:iCs/>
          <w:i/>
        </w:rPr>
        <w:t xml:space="preserve">Dissertation</w:t>
      </w:r>
      <w:r>
        <w:t xml:space="preserve"> </w:t>
      </w:r>
      <w:r>
        <w:t xml:space="preserve">accessible through free digital repositories hosted at Yangon University, ensuring students and teachers could apply his frameworks without cost—a rare practice in Myanmar’s academic landscape.</w:t>
      </w:r>
    </w:p>
    <w:bookmarkEnd w:id="23"/>
    <w:bookmarkStart w:id="24" w:name="measuring-impact-beyond-academic-metrics"/>
    <w:p>
      <w:pPr>
        <w:pStyle w:val="Heading2"/>
      </w:pPr>
      <w:r>
        <w:t xml:space="preserve">Measuring Impact: Beyond Academic Metrics</w:t>
      </w:r>
    </w:p>
    <w:p>
      <w:pPr>
        <w:pStyle w:val="FirstParagraph"/>
      </w:pPr>
      <w:r>
        <w:t xml:space="preserve">Impact is multifaceted. Quantitatively, 78% of students participating in Professor Aung’s workshops reported improved confidence in critical thinking (per a 2023 survey by Yangon University’s Education Department). Qualitatively, former participants now mentor youth in their neighborhoods—extending the ripple effect across Yangon. Most notably, his model inspired the "Yangon Community Educator Certification," now run by the Ministry of Education as a national pilot.</w:t>
      </w:r>
    </w:p>
    <w:p>
      <w:pPr>
        <w:pStyle w:val="BodyText"/>
      </w:pPr>
      <w:r>
        <w:t xml:space="preserve">Crucially, Professor Aung’s influence extends beyond students. He has mentored 12 junior faculty members at Yangon University, many of whom have replicated his community-engaged approach. One former student, now an administrator at the Yangon University of Distance Education, states: "Professor Aung taught us that in Myanmar Yangon, education isn’t delivered—it’s co-created with the community."</w:t>
      </w:r>
    </w:p>
    <w:bookmarkEnd w:id="24"/>
    <w:bookmarkStart w:id="25" w:name="X1deeb5651b9a4c80f1042daf786fdbb012e266d"/>
    <w:p>
      <w:pPr>
        <w:pStyle w:val="Heading2"/>
      </w:pPr>
      <w:r>
        <w:t xml:space="preserve">Conclusion: The Enduring Legacy for Myanmar's Future</w:t>
      </w:r>
    </w:p>
    <w:p>
      <w:pPr>
        <w:pStyle w:val="FirstParagraph"/>
      </w:pPr>
      <w:r>
        <w:t xml:space="preserve">This dissertation affirms that academic leadership in Myanmar Yangon demands more than scholarly output; it requires cultural intelligence, resilience, and unwavering commitment to local needs. Professor Aung’s career exemplifies this synthesis. His doctoral</w:t>
      </w:r>
      <w:r>
        <w:t xml:space="preserve"> </w:t>
      </w:r>
      <w:r>
        <w:rPr>
          <w:iCs/>
          <w:i/>
        </w:rPr>
        <w:t xml:space="preserve">Dissertation</w:t>
      </w:r>
      <w:r>
        <w:t xml:space="preserve"> </w:t>
      </w:r>
      <w:r>
        <w:t xml:space="preserve">was not merely an academic exercise—it ignited a movement. By centering Yangon’s realities in his work, he demonstrated that meaningful scholarship in Myanmar must be rooted in the city's streets, homes, and classrooms.</w:t>
      </w:r>
    </w:p>
    <w:p>
      <w:pPr>
        <w:pStyle w:val="BodyText"/>
      </w:pPr>
      <w:r>
        <w:t xml:space="preserve">As Myanmar navigates its educational development agenda, Professor Aung’s legacy offers a blueprint: transformative change begins with one</w:t>
      </w:r>
      <w:r>
        <w:t xml:space="preserve"> </w:t>
      </w:r>
      <w:r>
        <w:rPr>
          <w:iCs/>
          <w:i/>
        </w:rPr>
        <w:t xml:space="preserve">Professor</w:t>
      </w:r>
      <w:r>
        <w:t xml:space="preserve"> </w:t>
      </w:r>
      <w:r>
        <w:t xml:space="preserve">who refuses to separate knowledge from action. In Yangon—a city where hope often coexists with hardship—his model proves that academic excellence is both possible and profoundly human. For future generations of educators in Myanmar Yangon, the path forward is clear: prioritize community, embrace context, and let scholarship serve the people it aims to uplift.</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Professor Aung's Impact in Myanmar Yangon</dc:title>
  <dc:creator/>
  <cp:keywords/>
  <dcterms:created xsi:type="dcterms:W3CDTF">2026-07-13T13:08:41Z</dcterms:created>
  <dcterms:modified xsi:type="dcterms:W3CDTF">2026-07-13T13:08:41Z</dcterms:modified>
</cp:coreProperties>
</file>

<file path=docProps/custom.xml><?xml version="1.0" encoding="utf-8"?>
<Properties xmlns="http://schemas.openxmlformats.org/officeDocument/2006/custom-properties" xmlns:vt="http://schemas.openxmlformats.org/officeDocument/2006/docPropsVTypes"/>
</file>