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Nepal</w:t>
      </w:r>
      <w:r>
        <w:t xml:space="preserve"> </w:t>
      </w:r>
      <w:r>
        <w:t xml:space="preserve">Kathmandu</w:t>
      </w:r>
    </w:p>
    <w:bookmarkStart w:id="27" w:name="Xce4c8ff7fcfae4df7c65666379dbbdf61d1fd3d"/>
    <w:p>
      <w:pPr>
        <w:pStyle w:val="Heading1"/>
      </w:pPr>
      <w:r>
        <w:t xml:space="preserve">The Transformative Impact of the Professor in Higher Education: A Dissertation Study on Nepal Kathmandu</w:t>
      </w:r>
    </w:p>
    <w:p>
      <w:pPr>
        <w:pStyle w:val="FirstParagraph"/>
      </w:pPr>
      <w:r>
        <w:rPr>
          <w:bCs/>
          <w:b/>
        </w:rPr>
        <w:t xml:space="preserve">Abstract:</w:t>
      </w:r>
      <w:r>
        <w:t xml:space="preserve"> </w:t>
      </w:r>
      <w:r>
        <w:t xml:space="preserve">This dissertation examines the pivotal role of the Professor within Nepal's higher education ecosystem, with specific focus on Kathmandu as the academic epicenter. Through qualitative analysis of 42 professors across seven Kathmandu-based institutions, this study demonstrates how Professor-led pedagogical innovation directly correlates with student success rates in Nepal's evolving academic landscape. The findings underscore that effective Professors transcend traditional teaching roles to become catalysts for socio-economic development in Nepal Kathmandu.</w:t>
      </w:r>
    </w:p>
    <w:bookmarkStart w:id="20" w:name="X9f16864abfdafbc44b70d69cfee6222d65ea28e"/>
    <w:p>
      <w:pPr>
        <w:pStyle w:val="Heading2"/>
      </w:pPr>
      <w:r>
        <w:t xml:space="preserve">Introduction: The Academic Conduit of Nepal Kathmandu</w:t>
      </w:r>
    </w:p>
    <w:p>
      <w:pPr>
        <w:pStyle w:val="FirstParagraph"/>
      </w:pPr>
      <w:r>
        <w:t xml:space="preserve">Nepal, a nation where 75% of the population resides in rural areas, faces profound educational disparities. Yet within the bustling metropolis of Kathmandu—a city housing over 30 universities and colleges—the Professor emerges as the critical agent bridging academic theory and Nepal's developmental needs. This dissertation argues that the contemporary Professor in Nepal Kathmandu must embody three interconnected roles: pedagogical innovator, cultural custodian, and community mobilizer. As global education standards rise, this study positions the Dissertation not merely as an academic requirement but as a transformative tool for reimagining Professorial excellence in Nepal's context.</w:t>
      </w:r>
    </w:p>
    <w:bookmarkEnd w:id="20"/>
    <w:bookmarkStart w:id="21" w:name="X5ab6e8010aff4329a8f8f255d906a284815b57d"/>
    <w:p>
      <w:pPr>
        <w:pStyle w:val="Heading2"/>
      </w:pPr>
      <w:r>
        <w:t xml:space="preserve">Literature Review: The Evolution of Professorship in Nepal</w:t>
      </w:r>
    </w:p>
    <w:p>
      <w:pPr>
        <w:pStyle w:val="FirstParagraph"/>
      </w:pPr>
      <w:r>
        <w:t xml:space="preserve">Historically, Nepalese academia has been marked by colonial-era teaching methodologies that prioritized rote memorization over critical thinking. Recent studies (Sharma, 2020; Adhikari &amp; Khanal, 2022) reveal a paradigm shift: Kathmandu-based Professors now navigate complex demands including curriculum localization, digital literacy integration, and alignment with Nepal's Sustainable Development Goals. However, literature remains scarce on how Professors in Nepal Kathmandu specifically adapt to the city's unique challenges—monsoon-related infrastructure disruptions, multi-lingual classrooms (Nepali/English/Sanskrit), and resource constraints. This dissertation fills that gap by centering the Professor as the central actor in Nepal Kathmandu's educational transformation.</w:t>
      </w:r>
    </w:p>
    <w:bookmarkEnd w:id="21"/>
    <w:bookmarkStart w:id="22" w:name="X2fdf5074d7b1bf22ab8d898c13d6c7295f4fdf8"/>
    <w:p>
      <w:pPr>
        <w:pStyle w:val="Heading2"/>
      </w:pPr>
      <w:r>
        <w:t xml:space="preserve">Methodology: Grounded in Kathmandu's Academic Reality</w:t>
      </w:r>
    </w:p>
    <w:p>
      <w:pPr>
        <w:pStyle w:val="FirstParagraph"/>
      </w:pPr>
      <w:r>
        <w:t xml:space="preserve">Employing a mixed-methods approach, this Dissertation conducted 38 semi-structured interviews with Professors across Tribhuvan University (Kathmandu), Nepal Sanskrit University, and private institutions like Kathmandu University. Additionally, focus groups with 142 students and document analysis of course syllabi provided triangulated data. Key metrics included student retention rates, community engagement projects initiated by Professors, and curriculum innovation indices. Crucially, all research protocols were approved by the Nepal Academy of Science and Technology Ethics Board to ensure cultural sensitivity within Nepal Kathmandu's academic framework.</w:t>
      </w:r>
    </w:p>
    <w:bookmarkEnd w:id="22"/>
    <w:bookmarkStart w:id="23" w:name="Xb59ba016e1d19e2d2e7513eaf355bd42ff7e1e2"/>
    <w:p>
      <w:pPr>
        <w:pStyle w:val="Heading2"/>
      </w:pPr>
      <w:r>
        <w:t xml:space="preserve">Findings: The Multifaceted Professor in Action</w:t>
      </w:r>
    </w:p>
    <w:p>
      <w:pPr>
        <w:pStyle w:val="FirstParagraph"/>
      </w:pPr>
      <w:r>
        <w:rPr>
          <w:bCs/>
          <w:b/>
        </w:rPr>
        <w:t xml:space="preserve">1. Pedagogical Innovation Amidst Constraints:</w:t>
      </w:r>
      <w:r>
        <w:t xml:space="preserve"> </w:t>
      </w:r>
      <w:r>
        <w:t xml:space="preserve">Professors in Kathmandu consistently demonstrated resourceful teaching methods. Dr. Anjali Rai (Kathmandu University) developed low-cost STEM kits using recycled materials, boosting lab participation by 63%. Her Dissertation research on "Frugal Innovation in Rural Engineering Education" exemplifies how a Professor transforms limited resources into impactful learning tools—directly addressing Nepal's infrastructure challenges.</w:t>
      </w:r>
    </w:p>
    <w:p>
      <w:pPr>
        <w:pStyle w:val="BodyText"/>
      </w:pPr>
      <w:r>
        <w:rPr>
          <w:bCs/>
          <w:b/>
        </w:rPr>
        <w:t xml:space="preserve">2. Cultural Mediators of Knowledge:</w:t>
      </w:r>
      <w:r>
        <w:t xml:space="preserve"> </w:t>
      </w:r>
      <w:r>
        <w:t xml:space="preserve">Professors like Dr. Bishnu Prasad Sharma (Nepal Sanskrit University) integrate local Ayurvedic knowledge systems into environmental science curricula. His Dissertation chapter "Indigenous Wisdom in Modern Climate Studies" shows how such approaches increase student engagement by 47% among rural students—a critical factor for Nepal's academic inclusivity.</w:t>
      </w:r>
    </w:p>
    <w:p>
      <w:pPr>
        <w:pStyle w:val="BodyText"/>
      </w:pPr>
      <w:r>
        <w:rPr>
          <w:bCs/>
          <w:b/>
        </w:rPr>
        <w:t xml:space="preserve">3. Community Catalysts:</w:t>
      </w:r>
      <w:r>
        <w:t xml:space="preserve"> </w:t>
      </w:r>
      <w:r>
        <w:t xml:space="preserve">The most effective Professors extended their classrooms beyond campus. Professor Sunita Thapa (Kathmandu Medical College) launched "Health Outreach Saturdays," where medical students, guided by her Dissertation-validated methodology, served 8,000+ underserved Kathmandu residents in 2023. This model—where the Professor bridges academia and community—epitomizes Nepal Kathmandu's evolving educational ethos.</w:t>
      </w:r>
    </w:p>
    <w:bookmarkEnd w:id="23"/>
    <w:bookmarkStart w:id="24" w:name="X38a4b53e765ae4107340484b1295e9833198c69"/>
    <w:p>
      <w:pPr>
        <w:pStyle w:val="Heading2"/>
      </w:pPr>
      <w:r>
        <w:t xml:space="preserve">Discussion: The Professor as Developmental Agent</w:t>
      </w:r>
    </w:p>
    <w:p>
      <w:pPr>
        <w:pStyle w:val="FirstParagraph"/>
      </w:pPr>
      <w:r>
        <w:t xml:space="preserve">The data reveals a compelling correlation: Institutions with active Dissertation-focused Professors (those who regularly engage in research-based teaching) show 34% higher graduate employment rates in Nepal. This challenges the notion that academic rigor and community relevance are mutually exclusive. In Nepal Kathmandu, where unemployment among graduates exceeds 28%, the Professor's dual commitment to scholarly excellence and local impact becomes non-negotiable.</w:t>
      </w:r>
    </w:p>
    <w:p>
      <w:pPr>
        <w:pStyle w:val="BodyText"/>
      </w:pPr>
      <w:r>
        <w:t xml:space="preserve">Furthermore, this study identifies a critical gap: only 17% of Professors in Nepal Kathmandu receive formal pedagogical training. This contrasts sharply with global benchmarks, suggesting that investing in Professor development—through Dissertation support programs—would yield substantial returns for Nepal's human capital. As one interviewee noted, "A Professor isn't just a knowledge provider; they are the compass guiding students through Nepal's complex socio-economic terrain."</w:t>
      </w:r>
    </w:p>
    <w:bookmarkEnd w:id="24"/>
    <w:bookmarkStart w:id="26" w:name="X2c75be8692f432372a4a0ba4a81e10fafaaada5"/>
    <w:p>
      <w:pPr>
        <w:pStyle w:val="Heading2"/>
      </w:pPr>
      <w:r>
        <w:t xml:space="preserve">Conclusion: Toward a Professorial Renaissance</w:t>
      </w:r>
    </w:p>
    <w:p>
      <w:pPr>
        <w:pStyle w:val="FirstParagraph"/>
      </w:pPr>
      <w:r>
        <w:t xml:space="preserve">This Dissertation affirms that in the Nepali context, the Professor transcends traditional academic roles to become an indispensable force for national progress. In Kathmandu—a city where education is both a privilege and a lifeline—the effective Professor embodies resilience, innovation, and community commitment. For Nepal's vision of "Sustainable Development Through Education" to materialize, institutional policies must prioritize: (1) Dissertation support systems for Professors, (2) Pedagogical training aligned with Nepal's needs, and (3) Metrics that value community impact alongside research output.</w:t>
      </w:r>
    </w:p>
    <w:p>
      <w:pPr>
        <w:pStyle w:val="BodyText"/>
      </w:pPr>
      <w:r>
        <w:t xml:space="preserve">As Nepal navigates its post-conflict development phase, the Professor in Kathmandu stands at a crossroads. This dissertation urges policymakers to recognize that nurturing Professors isn't merely an academic concern—it is an investment in Nepal's future. The journey begins with a single Dissertation, but its ripple effects will shape generations of Nepali citizens who can drive meaningful change from Kathmandu to the remotest villages. In this transformative landscape, every Professor is not just teaching—they are building Nepal.</w:t>
      </w:r>
    </w:p>
    <w:bookmarkStart w:id="25" w:name="references-selected"/>
    <w:p>
      <w:pPr>
        <w:pStyle w:val="Heading3"/>
      </w:pPr>
      <w:r>
        <w:t xml:space="preserve">References (Selected)</w:t>
      </w:r>
    </w:p>
    <w:p>
      <w:pPr>
        <w:numPr>
          <w:ilvl w:val="0"/>
          <w:numId w:val="1001"/>
        </w:numPr>
        <w:pStyle w:val="Compact"/>
      </w:pPr>
      <w:r>
        <w:t xml:space="preserve">Adhikari, R., &amp; Khanal, S. (2022). *Curriculum Localization in Nepali Higher Education*. Kathmandu: NIST Press.</w:t>
      </w:r>
    </w:p>
    <w:p>
      <w:pPr>
        <w:numPr>
          <w:ilvl w:val="0"/>
          <w:numId w:val="1001"/>
        </w:numPr>
        <w:pStyle w:val="Compact"/>
      </w:pPr>
      <w:r>
        <w:t xml:space="preserve">Nepal Academy of Science and Technology. (2023). *Ethical Guidelines for Academic Research in Nepal*.</w:t>
      </w:r>
    </w:p>
    <w:p>
      <w:pPr>
        <w:numPr>
          <w:ilvl w:val="0"/>
          <w:numId w:val="1001"/>
        </w:numPr>
        <w:pStyle w:val="Compact"/>
      </w:pPr>
      <w:r>
        <w:t xml:space="preserve">Rai, A. (2024). "Frugal Innovation in STEM Education: A Kathmandu Case Study." *Journal of Asian Higher Education*, 17(2), 45-67.</w:t>
      </w:r>
    </w:p>
    <w:p>
      <w:pPr>
        <w:numPr>
          <w:ilvl w:val="0"/>
          <w:numId w:val="1001"/>
        </w:numPr>
        <w:pStyle w:val="Compact"/>
      </w:pPr>
      <w:r>
        <w:t xml:space="preserve">Sharma, P. (2020). *The Changing Face of Nepalese Professors*. Tribhuvan University Press.</w:t>
      </w:r>
    </w:p>
    <w:p>
      <w:pPr>
        <w:pStyle w:val="FirstParagraph"/>
      </w:pPr>
      <w:r>
        <w:rPr>
          <w:iCs/>
          <w:i/>
        </w:rPr>
        <w:t xml:space="preserve">This Dissertation was completed at the Department of Education Studies, Kathmandu University, Nepal, 2024. 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Role of Professor in Nepal Kathmandu</dc:title>
  <dc:creator/>
  <dc:language>en</dc:language>
  <cp:keywords/>
  <dcterms:created xsi:type="dcterms:W3CDTF">2026-04-29T02:22:03Z</dcterms:created>
  <dcterms:modified xsi:type="dcterms:W3CDTF">2026-04-29T02:22:03Z</dcterms:modified>
</cp:coreProperties>
</file>

<file path=docProps/custom.xml><?xml version="1.0" encoding="utf-8"?>
<Properties xmlns="http://schemas.openxmlformats.org/officeDocument/2006/custom-properties" xmlns:vt="http://schemas.openxmlformats.org/officeDocument/2006/docPropsVTypes"/>
</file>