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in</w:t>
      </w:r>
      <w:r>
        <w:t xml:space="preserve"> </w:t>
      </w:r>
      <w:r>
        <w:t xml:space="preserve">Netherlands</w:t>
      </w:r>
      <w:r>
        <w:t xml:space="preserve"> </w:t>
      </w:r>
      <w:r>
        <w:t xml:space="preserve">Amsterdam:</w:t>
      </w:r>
      <w:r>
        <w:t xml:space="preserve"> </w:t>
      </w:r>
      <w:r>
        <w:t xml:space="preserve">A</w:t>
      </w:r>
      <w:r>
        <w:t xml:space="preserve"> </w:t>
      </w:r>
      <w:r>
        <w:t xml:space="preserve">Professor's</w:t>
      </w:r>
      <w:r>
        <w:t xml:space="preserve"> </w:t>
      </w:r>
      <w:r>
        <w:t xml:space="preserve">Dissertation</w:t>
      </w:r>
      <w:r>
        <w:t xml:space="preserve"> </w:t>
      </w:r>
      <w:r>
        <w:t xml:space="preserve">Journey</w:t>
      </w:r>
    </w:p>
    <w:bookmarkStart w:id="25" w:name="X8c9c696c43a437a64941e88de49816cdff0182c"/>
    <w:p>
      <w:pPr>
        <w:pStyle w:val="Heading1"/>
      </w:pPr>
      <w:r>
        <w:t xml:space="preserve">Academic Excellence in Netherlands Amsterdam: A Professor's Dissertation Journey</w:t>
      </w:r>
    </w:p>
    <w:p>
      <w:pPr>
        <w:pStyle w:val="FirstParagraph"/>
      </w:pPr>
      <w:r>
        <w:t xml:space="preserve">In the vibrant academic ecosystem of Netherlands Amsterdam, the role of a distinguished Professor extends far beyond classroom instruction—it is a cornerstone of scholarly innovation that shapes generations through rigorous dissertation mentorship. This document explores the symbiotic relationship between an exemplary Professor and the dissertation process within Amsterdam's prestigious universities, emphasizing how this dynamic fuels intellectual growth in one of Europe's most academically fertile landscapes.</w:t>
      </w:r>
    </w:p>
    <w:bookmarkStart w:id="20" w:name="Xc226412d4954863a90d61a4bf6762eee56b684d"/>
    <w:p>
      <w:pPr>
        <w:pStyle w:val="Heading2"/>
      </w:pPr>
      <w:r>
        <w:t xml:space="preserve">The Significance of Dissertations in Netherlands Amsterdam</w:t>
      </w:r>
    </w:p>
    <w:p>
      <w:pPr>
        <w:pStyle w:val="FirstParagraph"/>
      </w:pPr>
      <w:r>
        <w:t xml:space="preserve">Within the Netherlands Amsterdam academic framework, a dissertation represents not merely a degree requirement but a profound intellectual contribution. The Dutch tradition values doctoral research as a catalyst for societal advancement, with universities like the University of Amsterdam (UvA) and Vrije Universiteit Amsterdam (VU) demanding dissertations that address pressing global challenges while adhering to the Netherlands' renowned standards of academic integrity. A Professor in this context serves as both guide and gatekeeper, ensuring each dissertation meets the stringent criteria of originality, methodological rigor, and real-world relevance demanded by Amsterdam's scholarly community. The phrase "Netherlands Amsterdam" encapsulates a unique environment where interdisciplinary collaboration is nurtured through institutions that prioritize research with tangible societal impact—making the Professor's role indispensable in steering students toward meaningful dissertation outcomes.</w:t>
      </w:r>
    </w:p>
    <w:bookmarkEnd w:id="20"/>
    <w:bookmarkStart w:id="21" w:name="Xa1860db951d0049d7843f76cca40ef9a3659cec"/>
    <w:p>
      <w:pPr>
        <w:pStyle w:val="Heading2"/>
      </w:pPr>
      <w:r>
        <w:t xml:space="preserve">The Professor as Architect of Academic Inquiry</w:t>
      </w:r>
    </w:p>
    <w:p>
      <w:pPr>
        <w:pStyle w:val="FirstParagraph"/>
      </w:pPr>
      <w:r>
        <w:t xml:space="preserve">Consider Dr. Elara Voss, a Professor of Urban Sustainability at UvA—a paradigmatic figure whose career exemplifies Amsterdam's academic ethos. Her journey began with her own dissertation on sustainable city infrastructure in the Netherlands Amsterdam context, which laid the groundwork for her subsequent research on climate-resilient urban planning. Now, as a Professor supervising over 15 doctoral candidates annually, she embodies how mentorship transforms dissertation projects into transformative societal contributions. She insists that every student’s dissertation must engage with Amsterdam's living laboratory: its canals, cycling networks, and innovative housing models serve as case studies for global applicability. This approach ensures dissertations don't exist in academic isolation but resonate with the Netherlands Amsterdam identity—where urban solutions are tested in real-time within a city that itself is a model of sustainable governance.</w:t>
      </w:r>
    </w:p>
    <w:p>
      <w:pPr>
        <w:pStyle w:val="BodyText"/>
      </w:pPr>
      <w:r>
        <w:t xml:space="preserve">The Professor's methodology involves co-creating research agendas through iterative dialogue, ensuring each dissertation aligns with both scholarly excellence and the practical needs of Netherlands Amsterdam. For instance, when guiding a doctoral student on renewable energy microgrids, Dr. Voss connected the topic to Amsterdam’s "Energy Island" initiative—a city-wide project that demonstrates how local research translates into municipal policy. This integration elevates the dissertation from theoretical exercise to actionable knowledge, a hallmark of academic life in Netherlands Amsterdam where universities actively partner with city councils and international bodies like the European Commission.</w:t>
      </w:r>
    </w:p>
    <w:bookmarkEnd w:id="21"/>
    <w:bookmarkStart w:id="22" w:name="X509d43ccda66da206464773d832461791cbe506"/>
    <w:p>
      <w:pPr>
        <w:pStyle w:val="Heading2"/>
      </w:pPr>
      <w:r>
        <w:t xml:space="preserve">Overcoming Challenges: The Professor's Dilemma</w:t>
      </w:r>
    </w:p>
    <w:p>
      <w:pPr>
        <w:pStyle w:val="FirstParagraph"/>
      </w:pPr>
      <w:r>
        <w:t xml:space="preserve">Supervising dissertations in Netherlands Amsterdam presents unique challenges. Language barriers occasionally arise, as students from non-Dutch backgrounds navigate Dutch academic conventions. A Professor must skillfully bridge this gap while preserving the dissertation's intellectual integrity. Additionally, Amsterdam’s competitive research landscape demands that every dissertation demonstrate clear differentiation—a hurdle many candidates struggle with. Here, the Professor acts as a strategic curator: they challenge students to refine their focus until their work offers a distinctive perspective within existing scholarship. One of Dr. Voss’s former PhD students transformed an initially vague study on public transportation into a groundbreaking dissertation examining how AI-driven transit systems could reduce carbon footprints in dense urban environments like Amsterdam—directly addressing the city's 2030 climate goals.</w:t>
      </w:r>
    </w:p>
    <w:p>
      <w:pPr>
        <w:pStyle w:val="BodyText"/>
      </w:pPr>
      <w:r>
        <w:t xml:space="preserve">Financial constraints also loom large. The Dutch government funds doctoral training, but Professorial oversight ensures resources are allocated to dissertations with measurable potential. A Professor must advocate fiercely for students whose work might not align with immediate political priorities yet holds long-term value—such as a dissertation on historical flood resilience techniques that could inform Amsterdam’s future water management strategies.</w:t>
      </w:r>
    </w:p>
    <w:bookmarkEnd w:id="22"/>
    <w:bookmarkStart w:id="23" w:name="X915e6a5cbb55b7b2556c5e72b979c4d690f8ec5"/>
    <w:p>
      <w:pPr>
        <w:pStyle w:val="Heading2"/>
      </w:pPr>
      <w:r>
        <w:t xml:space="preserve">The Enduring Impact of Scholarly Mentorship</w:t>
      </w:r>
    </w:p>
    <w:p>
      <w:pPr>
        <w:pStyle w:val="FirstParagraph"/>
      </w:pPr>
      <w:r>
        <w:t xml:space="preserve">When a dissertation culminates successfully in Netherlands Amsterdam, its influence ripples far beyond the university gates. A single Professor’s guidance can pivot a student's career trajectory: Dr. Voss’ former supervisees now lead sustainability departments at UN agencies and Amsterdam-based startups like "CirculAir," which applies dissertation-derived tech to reduce urban air pollution. This ecosystem effect is intrinsic to the Netherlands Amsterdam model—where doctoral research becomes a public good, not just an academic credential.</w:t>
      </w:r>
    </w:p>
    <w:p>
      <w:pPr>
        <w:pStyle w:val="BodyText"/>
      </w:pPr>
      <w:r>
        <w:t xml:space="preserve">Moreover, the Professor’s own legacy grows through these dissertations. Dr. Voss' publications frequently cite her students’ dissertation findings, creating a living scholarly network that enriches Amsterdam’s academic standing. The Netherlands Amsterdam environment actively rewards this culture of collaborative knowledge production; the UvA’s "Amsterdam Research Cluster" explicitly links faculty research to student dissertations, fostering a self-reinforcing cycle of innovation. In this context, the Professor is not merely an instructor but a conductor orchestrating interdisciplinary symphonies where each dissertation adds a vital note.</w:t>
      </w:r>
    </w:p>
    <w:bookmarkEnd w:id="23"/>
    <w:bookmarkStart w:id="24" w:name="Xf9fc661ff669ce0fae67a6a43913d382d2fe33a"/>
    <w:p>
      <w:pPr>
        <w:pStyle w:val="Heading2"/>
      </w:pPr>
      <w:r>
        <w:t xml:space="preserve">Conclusion: The Unbroken Chain of Academic Legacy</w:t>
      </w:r>
    </w:p>
    <w:p>
      <w:pPr>
        <w:pStyle w:val="FirstParagraph"/>
      </w:pPr>
      <w:r>
        <w:t xml:space="preserve">The journey from student to Professor in Netherlands Amsterdam is defined by the dissertation—a testament to intellectual courage. As one of the most esteemed Professors at VU Amsterdam recently stated, "A dissertation isn't an endpoint; it's a seed. In Netherlands Amsterdam, we nurture those seeds until they grow into trees that shade future scholars." This philosophy underscores why the Professor-student relationship remains central to the Dutch academic soul: each dissertation supervised in this city contributes to a legacy where knowledge flows freely between classroom, lab, and civic square. For prospective students seeking transformative education, Netherlands Amsterdam offers a unique promise—where the guidance of an engaged Professor doesn’t just complete a dissertation but redefines its potential for global good. In this light, the terms "Dissertation," "Professor," and "Netherlands Amsterdam" cease to be mere descriptors; they become pillars of an enduring academic covenant that continues to elevate scholarship worldwide.</w:t>
      </w:r>
    </w:p>
    <w:p>
      <w:pPr>
        <w:pStyle w:val="BodyText"/>
      </w:pPr>
      <w:r>
        <w:t xml:space="preserve">In conclusion, the Professor’s role in Netherlands Amsterdam transcends academia—it is a commitment to nurturing ideas that outlive the dissertation. As long as institutions prioritize this mentorship, the city will remain a beacon of intellectual vitality where every dissertation carries within it the promise of a better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in Netherlands Amsterdam: A Professor's Dissertation Journey</dc:title>
  <dc:creator/>
  <dc:language>en</dc:language>
  <cp:keywords/>
  <dcterms:created xsi:type="dcterms:W3CDTF">2026-07-14T08:01:21Z</dcterms:created>
  <dcterms:modified xsi:type="dcterms:W3CDTF">2026-07-14T08:01:21Z</dcterms:modified>
</cp:coreProperties>
</file>

<file path=docProps/custom.xml><?xml version="1.0" encoding="utf-8"?>
<Properties xmlns="http://schemas.openxmlformats.org/officeDocument/2006/custom-properties" xmlns:vt="http://schemas.openxmlformats.org/officeDocument/2006/docPropsVTypes"/>
</file>