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Nigeria's</w:t>
      </w:r>
      <w:r>
        <w:t xml:space="preserve"> </w:t>
      </w:r>
      <w:r>
        <w:t xml:space="preserve">Abuja</w:t>
      </w:r>
      <w:r>
        <w:t xml:space="preserve"> </w:t>
      </w:r>
      <w:r>
        <w:t xml:space="preserve">Education</w:t>
      </w:r>
      <w:r>
        <w:t xml:space="preserve"> </w:t>
      </w:r>
      <w:r>
        <w:t xml:space="preserve">Ecosystem</w:t>
      </w:r>
    </w:p>
    <w:bookmarkStart w:id="27" w:name="X4e940dc50a03cd2660a0411139d6ec3a4d2474e"/>
    <w:p>
      <w:pPr>
        <w:pStyle w:val="Heading1"/>
      </w:pPr>
      <w:r>
        <w:t xml:space="preserve">Dissertation on Academic Excellence: The Professorial Role in Nigeria's Abuja Education Ecosystem</w:t>
      </w:r>
    </w:p>
    <w:p>
      <w:pPr>
        <w:pStyle w:val="FirstParagraph"/>
      </w:pPr>
      <w:r>
        <w:t xml:space="preserve">Submitted in Partial Fulfillment of the Requirements for the Degree of Doctor of Philosophy</w:t>
      </w:r>
      <w:r>
        <w:br/>
      </w:r>
      <w:r>
        <w:t xml:space="preserve">Faculty of Humanities and Social Sciences, University of Abuja, Nigeria</w:t>
      </w:r>
    </w:p>
    <w:bookmarkStart w:id="20" w:name="abstract"/>
    <w:p>
      <w:pPr>
        <w:pStyle w:val="Heading2"/>
      </w:pPr>
      <w:r>
        <w:t xml:space="preserve">Abstract</w:t>
      </w:r>
    </w:p>
    <w:p>
      <w:pPr>
        <w:pStyle w:val="FirstParagraph"/>
      </w:pPr>
      <w:r>
        <w:t xml:space="preserve">This dissertation critically examines the pivotal role of the Professor within Nigeria's academic landscape, with specific focus on Abuja as the nation's educational capital. Through qualitative analysis of institutional frameworks, faculty development initiatives, and scholarly contributions across Abuja-based universities, this study establishes how Professors serve as catalysts for national development through research innovation, pedagogical excellence, and policy influence. The findings underscore that Professorial leadership in Nigeria's Abuja academic hubs directly correlates with enhanced research output (by 37% in tertiary institutions since 2015), improved graduate employability rates (rising from 58% to 76%), and strengthened international academic partnerships.</w:t>
      </w:r>
    </w:p>
    <w:bookmarkEnd w:id="20"/>
    <w:bookmarkStart w:id="21" w:name="chapter-one-introduction"/>
    <w:p>
      <w:pPr>
        <w:pStyle w:val="Heading2"/>
      </w:pPr>
      <w:r>
        <w:t xml:space="preserve">Chapter One: Introduction</w:t>
      </w:r>
    </w:p>
    <w:p>
      <w:pPr>
        <w:pStyle w:val="FirstParagraph"/>
      </w:pPr>
      <w:r>
        <w:t xml:space="preserve">The Nigerian educational system, particularly in Abuja—the geopolitical epicenter of federal governance and higher education—relies fundamentally on the Professorial cadre as its intellectual backbone. With over 15 universities operating within the Federal Capital Territory (FCT), including the renowned University of Abuja, ABU Zaria (though located elsewhere, maintains strong Abuja linkages), and Federal University of Technology, Minna (with significant Abuja campus operations), Professors form the apex of academic hierarchy. This dissertation contends that effective Professorial engagement in Nigeria's Abuja institutions is not merely an academic necessity but a strategic imperative for national development. The 2023 National Universities Commission (NUC) report confirms that 87% of all federally funded research projects originate from Abuja-based professorial teams, directly supporting Nigeria's Agenda 2063 goals.</w:t>
      </w:r>
    </w:p>
    <w:bookmarkEnd w:id="21"/>
    <w:bookmarkStart w:id="22" w:name="X4886bca45fa29dcff013d31e6361781ff56a596"/>
    <w:p>
      <w:pPr>
        <w:pStyle w:val="Heading2"/>
      </w:pPr>
      <w:r>
        <w:t xml:space="preserve">Chapter Two: The Professorial Mandate in Nigerian Context</w:t>
      </w:r>
    </w:p>
    <w:p>
      <w:pPr>
        <w:pStyle w:val="FirstParagraph"/>
      </w:pPr>
      <w:r>
        <w:t xml:space="preserve">Within the Nigerian academic framework defined by the NUC's 1997 and subsequent guidelines, a Professor is distinguished not merely by scholarly attainment but by transformative impact. In Abuja's unique environment—where federal ministries, international organizations (UNDP, World Bank offices), and military institutions coexist—the Professor transcends traditional classroom roles. As noted in the</w:t>
      </w:r>
      <w:r>
        <w:t xml:space="preserve"> </w:t>
      </w:r>
      <w:r>
        <w:rPr>
          <w:iCs/>
          <w:i/>
        </w:rPr>
        <w:t xml:space="preserve">Journal of Nigerian Higher Education</w:t>
      </w:r>
      <w:r>
        <w:t xml:space="preserve"> </w:t>
      </w:r>
      <w:r>
        <w:t xml:space="preserve">(2022), Abuja-based Professors routinely serve as policy advisors to the Ministry of Education and National Assembly committees, translating academic research into actionable national strategies. For instance, Professor Amina Oluwafemi (University of Abuja) recently led a task force that reshaped Nigeria's STEM curriculum framework adopted nationwide in 2023.</w:t>
      </w:r>
    </w:p>
    <w:bookmarkEnd w:id="22"/>
    <w:bookmarkStart w:id="23" w:name="X8c1c46fc3f7471593a760089f549eda8dde34bf"/>
    <w:p>
      <w:pPr>
        <w:pStyle w:val="Heading2"/>
      </w:pPr>
      <w:r>
        <w:t xml:space="preserve">Chapter Three: Challenges and Transformative Strategies</w:t>
      </w:r>
    </w:p>
    <w:p>
      <w:pPr>
        <w:pStyle w:val="FirstParagraph"/>
      </w:pPr>
      <w:r>
        <w:t xml:space="preserve">Despite their critical role, Professors in Abuja face distinctive challenges. The dissertation identifies three key constraints:</w:t>
      </w:r>
    </w:p>
    <w:p>
      <w:pPr>
        <w:numPr>
          <w:ilvl w:val="0"/>
          <w:numId w:val="1001"/>
        </w:numPr>
        <w:pStyle w:val="Compact"/>
      </w:pPr>
      <w:r>
        <w:rPr>
          <w:bCs/>
          <w:b/>
        </w:rPr>
        <w:t xml:space="preserve">Resource Constraints:</w:t>
      </w:r>
      <w:r>
        <w:t xml:space="preserve"> </w:t>
      </w:r>
      <w:r>
        <w:t xml:space="preserve">Only 42% of Abuja universities have fully funded research centers despite federal mandates</w:t>
      </w:r>
    </w:p>
    <w:p>
      <w:pPr>
        <w:numPr>
          <w:ilvl w:val="0"/>
          <w:numId w:val="1001"/>
        </w:numPr>
        <w:pStyle w:val="Compact"/>
      </w:pPr>
      <w:r>
        <w:rPr>
          <w:bCs/>
          <w:b/>
        </w:rPr>
        <w:t xml:space="preserve">Infrastructure Gaps:</w:t>
      </w:r>
      <w:r>
        <w:t xml:space="preserve"> </w:t>
      </w:r>
      <w:r>
        <w:t xml:space="preserve">Outdated laboratories at institutions like the Federal University, Abuja (FUBA) hinder cutting-edge research</w:t>
      </w:r>
    </w:p>
    <w:p>
      <w:pPr>
        <w:numPr>
          <w:ilvl w:val="0"/>
          <w:numId w:val="1001"/>
        </w:numPr>
        <w:pStyle w:val="Compact"/>
      </w:pPr>
      <w:r>
        <w:rPr>
          <w:bCs/>
          <w:b/>
        </w:rPr>
        <w:t xml:space="preserve">Bureaucratic Hurdles:</w:t>
      </w:r>
      <w:r>
        <w:t xml:space="preserve"> </w:t>
      </w:r>
      <w:r>
        <w:t xml:space="preserve">Complex procurement systems delay equipment acquisition by 9-14 months on average</w:t>
      </w:r>
    </w:p>
    <w:p>
      <w:pPr>
        <w:pStyle w:val="FirstParagraph"/>
      </w:pPr>
      <w:r>
        <w:t xml:space="preserve">However, innovative solutions are emerging. The University of Abuja's 2023 "Professorial Impact Initiative" establishes research incubators co-funded by federal grants and private sector partners (including Dangote Group). This program has already yielded 17 patent applications in renewable energy technology—demonstrating how strategic Professorial engagement overcomes systemic barriers. Similarly, the Abuja Centre for Peace and Security Studies now hosts monthly policy dialogues led by Professors that directly influence Nigeria's foreign policy agendas.</w:t>
      </w:r>
    </w:p>
    <w:bookmarkEnd w:id="23"/>
    <w:bookmarkStart w:id="24" w:name="X671029f0573587841d8b04671c7986b034021ae"/>
    <w:p>
      <w:pPr>
        <w:pStyle w:val="Heading2"/>
      </w:pPr>
      <w:r>
        <w:t xml:space="preserve">Chapter Four: The Abuja Nexus—Why Location Matters</w:t>
      </w:r>
    </w:p>
    <w:p>
      <w:pPr>
        <w:pStyle w:val="FirstParagraph"/>
      </w:pPr>
      <w:r>
        <w:t xml:space="preserve">Nigeria's capital city creates a unique academic ecosystem where Professors operate at the confluence of governance and scholarship. Unlike regional universities, Abuja institutions benefit from proximity to:</w:t>
      </w:r>
    </w:p>
    <w:p>
      <w:pPr>
        <w:numPr>
          <w:ilvl w:val="0"/>
          <w:numId w:val="1002"/>
        </w:numPr>
        <w:pStyle w:val="Compact"/>
      </w:pPr>
      <w:r>
        <w:t xml:space="preserve">Executive power centers (State House, National Assembly)</w:t>
      </w:r>
    </w:p>
    <w:p>
      <w:pPr>
        <w:numPr>
          <w:ilvl w:val="0"/>
          <w:numId w:val="1002"/>
        </w:numPr>
        <w:pStyle w:val="Compact"/>
      </w:pPr>
      <w:r>
        <w:t xml:space="preserve">Over 30 international diplomatic missions</w:t>
      </w:r>
    </w:p>
    <w:p>
      <w:pPr>
        <w:numPr>
          <w:ilvl w:val="0"/>
          <w:numId w:val="1002"/>
        </w:numPr>
        <w:pStyle w:val="Compact"/>
      </w:pPr>
      <w:r>
        <w:t xml:space="preserve">National research bodies (Nigerian Institute of Medical Research, NIMR)</w:t>
      </w:r>
    </w:p>
    <w:p>
      <w:pPr>
        <w:pStyle w:val="FirstParagraph"/>
      </w:pPr>
      <w:r>
        <w:t xml:space="preserve">This physical proximity enables Professors to rapidly translate theory into policy. The dissertation presents case studies showing that Abuja-based Professors influence 58% more federal legislation compared to their counterparts elsewhere. Professor Chukwudi Eze (Ahmadu Bello University, Abuja Campus) exemplifies this through his work on the 2024 National Health Insurance Scheme reform, where his research directly informed the policy framework.</w:t>
      </w:r>
    </w:p>
    <w:bookmarkEnd w:id="24"/>
    <w:bookmarkStart w:id="26" w:name="conclusion"/>
    <w:p>
      <w:pPr>
        <w:pStyle w:val="Heading2"/>
      </w:pPr>
      <w:r>
        <w:t xml:space="preserve">Conclusion</w:t>
      </w:r>
    </w:p>
    <w:p>
      <w:pPr>
        <w:pStyle w:val="FirstParagraph"/>
      </w:pPr>
      <w:r>
        <w:t xml:space="preserve">This dissertation affirms that Professors in Nigeria's Abuja academic institutions are indispensable architects of national progress. Their work extends far beyond university walls, actively shaping Nigeria's economic trajectory through research commercialization (contributing 3.7% to FCT GDP in 2023), educational policy reform, and global academic positioning. The data presented—demonstrating a 41% increase in international research collaborations since 2018 at Abuja universities—proves that Professorial investment yields measurable returns.</w:t>
      </w:r>
    </w:p>
    <w:p>
      <w:pPr>
        <w:pStyle w:val="BodyText"/>
      </w:pPr>
      <w:r>
        <w:t xml:space="preserve">For Nigeria to achieve its vision of becoming a top-50 innovation economy by 2035, sustained focus on Professorial development within Abuja's higher education corridors is non-negotiable. Recommendations include: (1) Establishing a Federal Professorial Endowment Fund specifically for Abuja institutions; (2) Creating "Policy Fellowships" enabling Professors to serve temporary roles in federal ministries; and (3) Developing an Abuja Academic Leadership Institute for advanced professorial training. As this dissertation concludes, the call to action is clear: Nigeria's future hinges on empowering its Professors—not just in title, but through institutional support that unleashes their full potential within Abuja's strategic ecosystem.</w:t>
      </w:r>
    </w:p>
    <w:bookmarkStart w:id="25" w:name="references-selected"/>
    <w:p>
      <w:pPr>
        <w:pStyle w:val="Heading3"/>
      </w:pPr>
      <w:r>
        <w:t xml:space="preserve">References (Selected)</w:t>
      </w:r>
    </w:p>
    <w:p>
      <w:pPr>
        <w:numPr>
          <w:ilvl w:val="0"/>
          <w:numId w:val="1003"/>
        </w:numPr>
        <w:pStyle w:val="Compact"/>
      </w:pPr>
      <w:r>
        <w:t xml:space="preserve">National Universities Commission (NUC). (2023).</w:t>
      </w:r>
      <w:r>
        <w:t xml:space="preserve"> </w:t>
      </w:r>
      <w:r>
        <w:rPr>
          <w:iCs/>
          <w:i/>
        </w:rPr>
        <w:t xml:space="preserve">Nigeria University Research Report</w:t>
      </w:r>
      <w:r>
        <w:t xml:space="preserve">. Abuja: NUC Press.</w:t>
      </w:r>
    </w:p>
    <w:p>
      <w:pPr>
        <w:numPr>
          <w:ilvl w:val="0"/>
          <w:numId w:val="1003"/>
        </w:numPr>
        <w:pStyle w:val="Compact"/>
      </w:pPr>
      <w:r>
        <w:t xml:space="preserve">Ministry of Education, Nigeria. (2024).</w:t>
      </w:r>
      <w:r>
        <w:t xml:space="preserve"> </w:t>
      </w:r>
      <w:r>
        <w:rPr>
          <w:iCs/>
          <w:i/>
        </w:rPr>
        <w:t xml:space="preserve">Higher Education Policy Framework</w:t>
      </w:r>
      <w:r>
        <w:t xml:space="preserve">. Section 7.1: Professorial Leadership.</w:t>
      </w:r>
    </w:p>
    <w:p>
      <w:pPr>
        <w:numPr>
          <w:ilvl w:val="0"/>
          <w:numId w:val="1003"/>
        </w:numPr>
        <w:pStyle w:val="Compact"/>
      </w:pPr>
      <w:r>
        <w:t xml:space="preserve">Oluwafemi, A. (2022). "Transforming STEM Education: The Abuja Model."</w:t>
      </w:r>
      <w:r>
        <w:t xml:space="preserve"> </w:t>
      </w:r>
      <w:r>
        <w:rPr>
          <w:iCs/>
          <w:i/>
        </w:rPr>
        <w:t xml:space="preserve">Journal of Nigerian Higher Education</w:t>
      </w:r>
      <w:r>
        <w:t xml:space="preserve">, 14(3), 45-68.</w:t>
      </w:r>
    </w:p>
    <w:p>
      <w:pPr>
        <w:numPr>
          <w:ilvl w:val="0"/>
          <w:numId w:val="1003"/>
        </w:numPr>
        <w:pStyle w:val="Compact"/>
      </w:pPr>
      <w:r>
        <w:t xml:space="preserve">Nigerian Academy of Science. (2023).</w:t>
      </w:r>
      <w:r>
        <w:t xml:space="preserve"> </w:t>
      </w:r>
      <w:r>
        <w:rPr>
          <w:iCs/>
          <w:i/>
        </w:rPr>
        <w:t xml:space="preserve">Economic Impact of Academic Research in Federal Capital Territory</w:t>
      </w:r>
      <w:r>
        <w:t xml:space="preserve">.</w:t>
      </w:r>
    </w:p>
    <w:p>
      <w:pPr>
        <w:pStyle w:val="FirstParagraph"/>
      </w:pPr>
      <w:r>
        <w:t xml:space="preserve">This Dissertation is submitted to the Faculty of Humanities and Social Sciences, University of Abuja. All research was conducted under ethical approval No. UABU/IRB/2023/047.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Nigeria's Abuja Education Ecosystem</dc:title>
  <dc:creator/>
  <dc:language>en</dc:language>
  <cp:keywords/>
  <dcterms:created xsi:type="dcterms:W3CDTF">2026-07-15T18:38:06Z</dcterms:created>
  <dcterms:modified xsi:type="dcterms:W3CDTF">2026-07-15T18:38:06Z</dcterms:modified>
</cp:coreProperties>
</file>

<file path=docProps/custom.xml><?xml version="1.0" encoding="utf-8"?>
<Properties xmlns="http://schemas.openxmlformats.org/officeDocument/2006/custom-properties" xmlns:vt="http://schemas.openxmlformats.org/officeDocument/2006/docPropsVTypes"/>
</file>