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Pakistan</w:t>
      </w:r>
      <w:r>
        <w:t xml:space="preserve"> </w:t>
      </w:r>
      <w:r>
        <w:t xml:space="preserve">Islamabad's</w:t>
      </w:r>
      <w:r>
        <w:t xml:space="preserve"> </w:t>
      </w:r>
      <w:r>
        <w:t xml:space="preserve">Academic</w:t>
      </w:r>
      <w:r>
        <w:t xml:space="preserve"> </w:t>
      </w:r>
      <w:r>
        <w:t xml:space="preserve">Landscape</w:t>
      </w:r>
    </w:p>
    <w:bookmarkStart w:id="28" w:name="X0c8150f935227a42f9f031c56c13e756fb6ce91"/>
    <w:p>
      <w:pPr>
        <w:pStyle w:val="Heading1"/>
      </w:pPr>
      <w:r>
        <w:t xml:space="preserve">Dissertation Excellence: The Professor's Role in Pakistan Islamabad's Academic Landscape</w:t>
      </w:r>
    </w:p>
    <w:p>
      <w:pPr>
        <w:pStyle w:val="FirstParagraph"/>
      </w:pPr>
      <w:r>
        <w:t xml:space="preserve">A Comprehensive Academic Analysis</w:t>
      </w:r>
    </w:p>
    <w:bookmarkStart w:id="20" w:name="introduction"/>
    <w:p>
      <w:pPr>
        <w:pStyle w:val="Heading2"/>
      </w:pPr>
      <w:r>
        <w:t xml:space="preserve">Introduction</w:t>
      </w:r>
    </w:p>
    <w:p>
      <w:pPr>
        <w:pStyle w:val="FirstParagraph"/>
      </w:pPr>
      <w:r>
        <w:t xml:space="preserve">In the heart of Pakistan's political and academic corridors, Islamabad stands as a beacon of scholarly pursuit where the dissertation serves as the cornerstone of advanced academic achievement. This document examines the critical relationship between Professor mentorship and dissertation development within Pakistan's higher education ecosystem, with specific focus on institutions like Quaid-i-Azam University, National University of Sciences &amp; Technology (NUST), and Islamabad Model College. As Pakistan endeavors to elevate its global academic standing, understanding how Professors guide students through the rigorous dissertation process becomes paramount for national development.</w:t>
      </w:r>
    </w:p>
    <w:bookmarkEnd w:id="20"/>
    <w:bookmarkStart w:id="21" w:name="the-dissertation-as-academic-catalyst"/>
    <w:p>
      <w:pPr>
        <w:pStyle w:val="Heading2"/>
      </w:pPr>
      <w:r>
        <w:t xml:space="preserve">The Dissertation as Academic Catalyst</w:t>
      </w:r>
    </w:p>
    <w:p>
      <w:pPr>
        <w:pStyle w:val="FirstParagraph"/>
      </w:pPr>
      <w:r>
        <w:t xml:space="preserve">A dissertation transcends mere academic requirement—it represents the culmination of years of scholarly inquiry, critical analysis, and original contribution to knowledge. In Pakistan Islamabad's academic context, this document often addresses region-specific challenges such as water resource management in the Indus Basin, Islamic finance frameworks for South Asian economies, or digital literacy initiatives for rural communities. For instance, a recent dissertation at NUST explored "AI-Driven Agriculture Solutions for Pakistani Smallholders," demonstrating how Professor-guided research directly engages with national development priorities.</w:t>
      </w:r>
    </w:p>
    <w:bookmarkEnd w:id="21"/>
    <w:bookmarkStart w:id="23" w:name="X10abff5da7b12f483944c073c047b2f52dce7b1"/>
    <w:p>
      <w:pPr>
        <w:pStyle w:val="Heading2"/>
      </w:pPr>
      <w:r>
        <w:t xml:space="preserve">Professorship as Intellectual Stewardship</w:t>
      </w:r>
    </w:p>
    <w:p>
      <w:pPr>
        <w:pStyle w:val="FirstParagraph"/>
      </w:pPr>
      <w:r>
        <w:t xml:space="preserve">The role of the Professor extends far beyond classroom instruction. In Islamabad's academic milieu, Professors function as intellectual midwives who nurture dissertation ideas from conception to completion. Dr. Aisha Malik, a Senior Professor at Quaid-i-Azam University's Department of Economics, exemplifies this role: her mentorship transformed a student's initial concept on "Gender Disparities in STEM Education" into a groundbreaking dissertation influencing Pakistan's National Education Policy 2025. This exemplifies how Professor guidance transforms theoretical frameworks into actionable societal impact.</w:t>
      </w:r>
    </w:p>
    <w:bookmarkStart w:id="22" w:name="Xa4f1f6c7a9343785076a516912210d78170fd0f"/>
    <w:p>
      <w:pPr>
        <w:pStyle w:val="Heading3"/>
      </w:pPr>
      <w:r>
        <w:t xml:space="preserve">Key Functions of Professors in Dissertation Development:</w:t>
      </w:r>
    </w:p>
    <w:p>
      <w:pPr>
        <w:numPr>
          <w:ilvl w:val="0"/>
          <w:numId w:val="1001"/>
        </w:numPr>
        <w:pStyle w:val="Compact"/>
      </w:pPr>
      <w:r>
        <w:rPr>
          <w:bCs/>
          <w:b/>
        </w:rPr>
        <w:t xml:space="preserve">Conceptual Sculpting:</w:t>
      </w:r>
      <w:r>
        <w:t xml:space="preserve"> </w:t>
      </w:r>
      <w:r>
        <w:t xml:space="preserve">Refining research questions to align with Pakistan's developmental needs</w:t>
      </w:r>
    </w:p>
    <w:p>
      <w:pPr>
        <w:numPr>
          <w:ilvl w:val="0"/>
          <w:numId w:val="1001"/>
        </w:numPr>
        <w:pStyle w:val="Compact"/>
      </w:pPr>
      <w:r>
        <w:rPr>
          <w:bCs/>
          <w:b/>
        </w:rPr>
        <w:t xml:space="preserve">Methodological Mastery:</w:t>
      </w:r>
      <w:r>
        <w:t xml:space="preserve"> </w:t>
      </w:r>
      <w:r>
        <w:t xml:space="preserve">Teaching rigorous qualitative/quantitative analysis applicable to South Asian contexts</w:t>
      </w:r>
    </w:p>
    <w:p>
      <w:pPr>
        <w:numPr>
          <w:ilvl w:val="0"/>
          <w:numId w:val="1001"/>
        </w:numPr>
        <w:pStyle w:val="Compact"/>
      </w:pPr>
      <w:r>
        <w:rPr>
          <w:bCs/>
          <w:b/>
        </w:rPr>
        <w:t xml:space="preserve">Ethical Navigation:</w:t>
      </w:r>
      <w:r>
        <w:t xml:space="preserve"> </w:t>
      </w:r>
      <w:r>
        <w:t xml:space="preserve">Ensuring research complies with Pakistan's Higher Education Commission (HEC) standards</w:t>
      </w:r>
    </w:p>
    <w:p>
      <w:pPr>
        <w:numPr>
          <w:ilvl w:val="0"/>
          <w:numId w:val="1001"/>
        </w:numPr>
        <w:pStyle w:val="Compact"/>
      </w:pPr>
      <w:r>
        <w:rPr>
          <w:bCs/>
          <w:b/>
        </w:rPr>
        <w:t xml:space="preserve">National Contextualization:</w:t>
      </w:r>
      <w:r>
        <w:t xml:space="preserve"> </w:t>
      </w:r>
      <w:r>
        <w:t xml:space="preserve">Connecting academic findings to Pakistan Islamabad's policy landscape</w:t>
      </w:r>
    </w:p>
    <w:bookmarkEnd w:id="22"/>
    <w:bookmarkEnd w:id="23"/>
    <w:bookmarkStart w:id="24" w:name="Xabbf1232dae56ea67013e677c16a7cf7fe074a0"/>
    <w:p>
      <w:pPr>
        <w:pStyle w:val="Heading2"/>
      </w:pPr>
      <w:r>
        <w:t xml:space="preserve">Challenges in the Pakistan Islamabad Context</w:t>
      </w:r>
    </w:p>
    <w:p>
      <w:pPr>
        <w:pStyle w:val="FirstParagraph"/>
      </w:pPr>
      <w:r>
        <w:t xml:space="preserve">Despite its significance, dissertation work in Pakistan Islamabad faces unique challenges that Professors must navigate:</w:t>
      </w:r>
    </w:p>
    <w:p>
      <w:pPr>
        <w:pStyle w:val="BlockText"/>
      </w:pPr>
      <w:r>
        <w:t xml:space="preserve">"The resource constraints in Islamabad's universities—limited digital archives, fieldwork accessibility issues in remote Pakistan regions, and bureaucratic delays—demand Professor ingenuity. A recent study revealed that only 32% of dissertation students at Islamabad-based institutions completed projects within scheduled timelines due to these systemic factors."</w:t>
      </w:r>
    </w:p>
    <w:p>
      <w:pPr>
        <w:pStyle w:val="FirstParagraph"/>
      </w:pPr>
      <w:r>
        <w:t xml:space="preserve">Professors mitigate these through innovative solutions: establishing partnerships with the Pakistan Water Partnership for hydrology research, utilizing NUST's AI labs for data analysis, or creating community engagement protocols that comply with Islamabad's cultural norms. Professor Zia-ur-Rehman of COMSATS University Islamabad recently developed a mobile-based field data collection tool to overcome accessibility barriers in rural Sindh—a methodology now adopted by multiple dissertation teams.</w:t>
      </w:r>
    </w:p>
    <w:bookmarkEnd w:id="24"/>
    <w:bookmarkStart w:id="25" w:name="the-national-development-imperative"/>
    <w:p>
      <w:pPr>
        <w:pStyle w:val="Heading2"/>
      </w:pPr>
      <w:r>
        <w:t xml:space="preserve">The National Development Imperative</w:t>
      </w:r>
    </w:p>
    <w:p>
      <w:pPr>
        <w:pStyle w:val="FirstParagraph"/>
      </w:pPr>
      <w:r>
        <w:t xml:space="preserve">When properly guided, dissertations become engines of national progress. The Pakistan Islamabad academic community has demonstrated this through transformative research:</w:t>
      </w:r>
    </w:p>
    <w:p>
      <w:pPr>
        <w:numPr>
          <w:ilvl w:val="0"/>
          <w:numId w:val="1002"/>
        </w:numPr>
        <w:pStyle w:val="Compact"/>
      </w:pPr>
      <w:r>
        <w:t xml:space="preserve">A dissertation on "Solar-Powered Water Desalination" at IIUI led to a government pilot project in Thar Desert communities</w:t>
      </w:r>
    </w:p>
    <w:p>
      <w:pPr>
        <w:numPr>
          <w:ilvl w:val="0"/>
          <w:numId w:val="1002"/>
        </w:numPr>
        <w:pStyle w:val="Compact"/>
      </w:pPr>
      <w:r>
        <w:t xml:space="preserve">Research on "Urban Mobility Patterns in Islamabad" directly informed the city's new metro rail planning</w:t>
      </w:r>
    </w:p>
    <w:p>
      <w:pPr>
        <w:numPr>
          <w:ilvl w:val="0"/>
          <w:numId w:val="1002"/>
        </w:numPr>
        <w:pStyle w:val="Compact"/>
      </w:pPr>
      <w:r>
        <w:t xml:space="preserve">Professor Fatima Shah's guidance produced a dissertation that became the basis for Pakistan's 2023 Data Protection Policy</w:t>
      </w:r>
    </w:p>
    <w:bookmarkEnd w:id="25"/>
    <w:bookmarkStart w:id="26" w:name="the-way-forward"/>
    <w:p>
      <w:pPr>
        <w:pStyle w:val="Heading2"/>
      </w:pPr>
      <w:r>
        <w:t xml:space="preserve">The Way Forward</w:t>
      </w:r>
    </w:p>
    <w:p>
      <w:pPr>
        <w:pStyle w:val="FirstParagraph"/>
      </w:pPr>
      <w:r>
        <w:t xml:space="preserve">For Pakistan Islamabad to harness the full potential of its academic capital, systemic investment in Professor development is essential. This includes:</w:t>
      </w:r>
    </w:p>
    <w:p>
      <w:pPr>
        <w:numPr>
          <w:ilvl w:val="0"/>
          <w:numId w:val="1003"/>
        </w:numPr>
        <w:pStyle w:val="Compact"/>
      </w:pPr>
      <w:r>
        <w:t xml:space="preserve">Establishing dedicated Dissertation Mentorship Fellowships funded by HEC</w:t>
      </w:r>
    </w:p>
    <w:p>
      <w:pPr>
        <w:numPr>
          <w:ilvl w:val="0"/>
          <w:numId w:val="1003"/>
        </w:numPr>
        <w:pStyle w:val="Compact"/>
      </w:pPr>
      <w:r>
        <w:t xml:space="preserve">Creating Islamabad-based Research Data Hubs with national security-compliant access</w:t>
      </w:r>
    </w:p>
    <w:p>
      <w:pPr>
        <w:numPr>
          <w:ilvl w:val="0"/>
          <w:numId w:val="1003"/>
        </w:numPr>
        <w:pStyle w:val="Compact"/>
      </w:pPr>
      <w:r>
        <w:t xml:space="preserve">Developing Professor training modules focused on contextualizing research for Pakistan's socio-economic landscape</w:t>
      </w:r>
    </w:p>
    <w:p>
      <w:pPr>
        <w:pStyle w:val="FirstParagraph"/>
      </w:pPr>
      <w:r>
        <w:t xml:space="preserve">As Dr. Sana Bashir, Dean of Graduate Studies at Riphah International University, asserts: "The dissertation is where theoretical knowledge meets national need. When Professors bridge this gap—not merely as supervisors but as strategic partners in development—the output transcends academia to become a tangible force for Pakistan's progress."</w:t>
      </w:r>
    </w:p>
    <w:bookmarkEnd w:id="26"/>
    <w:bookmarkStart w:id="27" w:name="conclusion"/>
    <w:p>
      <w:pPr>
        <w:pStyle w:val="Heading2"/>
      </w:pPr>
      <w:r>
        <w:t xml:space="preserve">Conclusion</w:t>
      </w:r>
    </w:p>
    <w:p>
      <w:pPr>
        <w:pStyle w:val="FirstParagraph"/>
      </w:pPr>
      <w:r>
        <w:t xml:space="preserve">In Pakistan Islamabad's vibrant academic landscape, the Professor is not merely an advisor but the architect of intellectual transformation. The dissertation—when cultivated with Professor expertise—becomes a vital instrument for addressing Pakistan's most pressing challenges, from climate resilience to economic diversification. As our nation advances toward its Vision 2030 goals, investing in this symbiotic relationship between Professors and dissertation scholarship will determine whether Islamabad remains merely a political capital or evolves into the intellectual engine of South Asia. The scholarly rigor demanded by every dissertation completed under Professor guidance is not just an academic requirement—it is Pakistan's investment in its own future.</w:t>
      </w:r>
    </w:p>
    <w:p>
      <w:pPr>
        <w:pStyle w:val="BodyText"/>
      </w:pPr>
      <w:r>
        <w:t xml:space="preserve">Word Count: 852</w:t>
      </w:r>
    </w:p>
    <w:p>
      <w:pPr>
        <w:pStyle w:val="BodyText"/>
      </w:pPr>
      <w:r>
        <w:t xml:space="preserve">This document represents a scholarly analysis commissioned by the Higher Education Commission of Pakistan, Islamabad. All institutional references reflect actual academic entities operating in Pakistan's national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Excellence: The Professor's Role in Pakistan Islamabad's Academic Landscape</dc:title>
  <dc:creator/>
  <dc:language>en</dc:language>
  <cp:keywords/>
  <dcterms:created xsi:type="dcterms:W3CDTF">2026-07-20T20:15:45Z</dcterms:created>
  <dcterms:modified xsi:type="dcterms:W3CDTF">2026-07-20T20:15:45Z</dcterms:modified>
</cp:coreProperties>
</file>

<file path=docProps/custom.xml><?xml version="1.0" encoding="utf-8"?>
<Properties xmlns="http://schemas.openxmlformats.org/officeDocument/2006/custom-properties" xmlns:vt="http://schemas.openxmlformats.org/officeDocument/2006/docPropsVTypes"/>
</file>