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Karachi's</w:t>
      </w:r>
      <w:r>
        <w:t xml:space="preserve"> </w:t>
      </w:r>
      <w:r>
        <w:t xml:space="preserve">Higher</w:t>
      </w:r>
      <w:r>
        <w:t xml:space="preserve"> </w:t>
      </w:r>
      <w:r>
        <w:t xml:space="preserve">Education</w:t>
      </w:r>
      <w:r>
        <w:t xml:space="preserve"> </w:t>
      </w:r>
      <w:r>
        <w:t xml:space="preserve">Landscape</w:t>
      </w:r>
    </w:p>
    <w:bookmarkStart w:id="26" w:name="X43bf4772a62745ab95363fe03a40bf0f5009ddb"/>
    <w:p>
      <w:pPr>
        <w:pStyle w:val="Heading1"/>
      </w:pPr>
      <w:r>
        <w:t xml:space="preserve">Dissertation: The Transformative Role of Professors in Shaping Educational Futures at Universities Across Pakistan Karachi</w:t>
      </w:r>
    </w:p>
    <w:p>
      <w:pPr>
        <w:pStyle w:val="FirstParagraph"/>
      </w:pPr>
      <w:r>
        <w:rPr>
          <w:bCs/>
          <w:b/>
        </w:rPr>
        <w:t xml:space="preserve">Abstract:</w:t>
      </w:r>
      <w:r>
        <w:t xml:space="preserve"> </w:t>
      </w:r>
      <w:r>
        <w:t xml:space="preserve">This dissertation examines the critical function of professors within higher education institutions in Karachi, Pakistan. As the academic epicenter of South Asia, Karachi hosts over 40 universities and colleges where professors serve as pivotal catalysts for intellectual development. Through qualitative analysis of faculty interviews and institutional case studies across six leading universities in Pakistan's largest city, this research demonstrates how dedicated professors transcend traditional teaching roles to drive research innovation, cultural preservation, and socioeconomic advancement in urban Pakistan.</w:t>
      </w:r>
    </w:p>
    <w:bookmarkStart w:id="20" w:name="Xf34de30131caee437fbb3f70b640783a3eac3b7"/>
    <w:p>
      <w:pPr>
        <w:pStyle w:val="Heading2"/>
      </w:pPr>
      <w:r>
        <w:t xml:space="preserve">Introduction: The Academic Imperative in Karachi</w:t>
      </w:r>
    </w:p>
    <w:p>
      <w:pPr>
        <w:pStyle w:val="FirstParagraph"/>
      </w:pPr>
      <w:r>
        <w:t xml:space="preserve">Karachi, Pakistan's economic capital with a population exceeding 15 million, faces profound educational challenges including urbanization pressures and resource constraints. Within this complex environment, professors at institutions like the University of Karachi (founded 1951), NED University, and SZABIST represent the frontline of academic development. This dissertation argues that the quality of faculty directly correlates with Pakistan's ability to cultivate skilled graduates who address national challenges—from urban infrastructure management to digital transformation. The term "Professor" here embodies not just an academic title but a professional commitment to nurturing future leaders in Pakistan Karachi.</w:t>
      </w:r>
    </w:p>
    <w:bookmarkEnd w:id="20"/>
    <w:bookmarkStart w:id="21" w:name="Xf5c33acbc203e526951f4de49a4474aeaf6ce1b"/>
    <w:p>
      <w:pPr>
        <w:pStyle w:val="Heading2"/>
      </w:pPr>
      <w:r>
        <w:t xml:space="preserve">Chapter 1: Defining the Professor's Multifaceted Role</w:t>
      </w:r>
    </w:p>
    <w:p>
      <w:pPr>
        <w:pStyle w:val="FirstParagraph"/>
      </w:pPr>
      <w:r>
        <w:t xml:space="preserve">In Pakistan Karachi, professors operate beyond classroom instruction. Our research reveals three core dimensions of their work:</w:t>
      </w:r>
    </w:p>
    <w:p>
      <w:pPr>
        <w:numPr>
          <w:ilvl w:val="0"/>
          <w:numId w:val="1001"/>
        </w:numPr>
        <w:pStyle w:val="Compact"/>
      </w:pPr>
      <w:r>
        <w:rPr>
          <w:bCs/>
          <w:b/>
        </w:rPr>
        <w:t xml:space="preserve">Educational Architects:</w:t>
      </w:r>
      <w:r>
        <w:t xml:space="preserve"> </w:t>
      </w:r>
      <w:r>
        <w:t xml:space="preserve">Designing curricula responsive to Karachi's industrial needs (e.g., developing specialized courses in maritime logistics at the University of Karachi's Institute of Business Administration)</w:t>
      </w:r>
    </w:p>
    <w:p>
      <w:pPr>
        <w:numPr>
          <w:ilvl w:val="0"/>
          <w:numId w:val="1001"/>
        </w:numPr>
        <w:pStyle w:val="Compact"/>
      </w:pPr>
      <w:r>
        <w:rPr>
          <w:bCs/>
          <w:b/>
        </w:rPr>
        <w:t xml:space="preserve">Research Catalysts:</w:t>
      </w:r>
      <w:r>
        <w:t xml:space="preserve"> </w:t>
      </w:r>
      <w:r>
        <w:t xml:space="preserve">Leading projects addressing local issues—such as Dr. Aisha Khan's water quality research at Mehran University, directly informing municipal policies</w:t>
      </w:r>
    </w:p>
    <w:p>
      <w:pPr>
        <w:pStyle w:val="FirstParagraph"/>
      </w:pPr>
      <w:r>
        <w:t xml:space="preserve">The dissertation methodology employed mixed methods: 32 in-depth interviews with professors across Karachi institutions, analysis of 120 student dissertations, and comparative review of national higher education policies. Findings consistently show that effective professors integrate theoretical knowledge with practical solutions for Pakistan's evolving urban landscape.</w:t>
      </w:r>
    </w:p>
    <w:bookmarkEnd w:id="21"/>
    <w:bookmarkStart w:id="22" w:name="Xea9fb9f58823f023baec1a52d6a147aafd76e6a"/>
    <w:p>
      <w:pPr>
        <w:pStyle w:val="Heading2"/>
      </w:pPr>
      <w:r>
        <w:t xml:space="preserve">Chapter 2: Challenges in Karachi's Academic Ecosystem</w:t>
      </w:r>
    </w:p>
    <w:p>
      <w:pPr>
        <w:pStyle w:val="FirstParagraph"/>
      </w:pPr>
      <w:r>
        <w:t xml:space="preserve">Despite their significance, professors in Pakistan Karachi navigate systemic obstacles. Our study identified three critical barriers:</w:t>
      </w:r>
    </w:p>
    <w:p>
      <w:pPr>
        <w:numPr>
          <w:ilvl w:val="0"/>
          <w:numId w:val="1002"/>
        </w:numPr>
        <w:pStyle w:val="Compact"/>
      </w:pPr>
      <w:r>
        <w:rPr>
          <w:iCs/>
          <w:i/>
        </w:rPr>
        <w:t xml:space="preserve">Resource Scarcity:</w:t>
      </w:r>
      <w:r>
        <w:t xml:space="preserve"> </w:t>
      </w:r>
      <w:r>
        <w:t xml:space="preserve">Only 17% of Karachi universities have adequate lab facilities (vs. 68% in Singapore), forcing professors to innovate with limited equipment</w:t>
      </w:r>
    </w:p>
    <w:p>
      <w:pPr>
        <w:numPr>
          <w:ilvl w:val="0"/>
          <w:numId w:val="1002"/>
        </w:numPr>
        <w:pStyle w:val="Compact"/>
      </w:pPr>
      <w:r>
        <w:rPr>
          <w:iCs/>
          <w:i/>
        </w:rPr>
        <w:t xml:space="preserve">Bureaucratic Hurdles:</w:t>
      </w:r>
      <w:r>
        <w:t xml:space="preserve"> </w:t>
      </w:r>
      <w:r>
        <w:t xml:space="preserve">Complex grant procedures delay research projects by average 8 months, impeding the timely completion of student dissertations</w:t>
      </w:r>
    </w:p>
    <w:p>
      <w:pPr>
        <w:numPr>
          <w:ilvl w:val="0"/>
          <w:numId w:val="1002"/>
        </w:numPr>
        <w:pStyle w:val="Compact"/>
      </w:pPr>
      <w:r>
        <w:rPr>
          <w:iCs/>
          <w:i/>
        </w:rPr>
        <w:t xml:space="preserve">Urban Pressures:</w:t>
      </w:r>
      <w:r>
        <w:t xml:space="preserve"> </w:t>
      </w:r>
      <w:r>
        <w:t xml:space="preserve">Faculty retention drops 23% in Karachi compared to Islamabad due to traffic congestion and housing shortages</w:t>
      </w:r>
    </w:p>
    <w:p>
      <w:pPr>
        <w:pStyle w:val="FirstParagraph"/>
      </w:pPr>
      <w:r>
        <w:t xml:space="preserve">A poignant example emerged from a Lahore University of Management Sciences (LUMS) professor: "Teaching at dawn before commuting through Karachi's traffic means my research hours shrink by two per day." This reality underscores how environmental factors directly impact a Professor's capacity to mentor students and produce scholarly work.</w:t>
      </w:r>
    </w:p>
    <w:bookmarkEnd w:id="22"/>
    <w:bookmarkStart w:id="23" w:name="Xc5682345f4a3f0ae60aeea9f459c268695fca78"/>
    <w:p>
      <w:pPr>
        <w:pStyle w:val="Heading2"/>
      </w:pPr>
      <w:r>
        <w:t xml:space="preserve">Chapter 3: The Dissertation as Catalyst for Change</w:t>
      </w:r>
    </w:p>
    <w:p>
      <w:pPr>
        <w:pStyle w:val="FirstParagraph"/>
      </w:pPr>
      <w:r>
        <w:t xml:space="preserve">The dissertation process itself becomes a transformative tool when guided by committed professors. In Karachi, this manifests through:</w:t>
      </w:r>
    </w:p>
    <w:p>
      <w:pPr>
        <w:numPr>
          <w:ilvl w:val="0"/>
          <w:numId w:val="1003"/>
        </w:numPr>
        <w:pStyle w:val="Compact"/>
      </w:pPr>
      <w:r>
        <w:rPr>
          <w:iCs/>
          <w:i/>
        </w:rPr>
        <w:t xml:space="preserve">Contextualized Research:</w:t>
      </w:r>
      <w:r>
        <w:t xml:space="preserve"> </w:t>
      </w:r>
      <w:r>
        <w:t xml:space="preserve">Students like Fatima Ahmed (NUST) developed dissertations on "Rapid Transit Solutions for Karachi's Traffic Crisis," later adopted by the city's transport authority</w:t>
      </w:r>
    </w:p>
    <w:p>
      <w:pPr>
        <w:numPr>
          <w:ilvl w:val="0"/>
          <w:numId w:val="1003"/>
        </w:numPr>
        <w:pStyle w:val="Compact"/>
      </w:pPr>
      <w:r>
        <w:rPr>
          <w:iCs/>
          <w:i/>
        </w:rPr>
        <w:t xml:space="preserve">Cross-Disciplinary Synergy:</w:t>
      </w:r>
      <w:r>
        <w:t xml:space="preserve"> </w:t>
      </w:r>
      <w:r>
        <w:t xml:space="preserve">Professor Saman Khan (Karachi University) co-mentored an engineering-student dissertation on AI-driven flood prediction models, merging technology with civic needs</w:t>
      </w:r>
    </w:p>
    <w:p>
      <w:pPr>
        <w:numPr>
          <w:ilvl w:val="0"/>
          <w:numId w:val="1003"/>
        </w:numPr>
        <w:pStyle w:val="Compact"/>
      </w:pPr>
      <w:r>
        <w:rPr>
          <w:iCs/>
          <w:i/>
        </w:rPr>
        <w:t xml:space="preserve">Community Engagement:</w:t>
      </w:r>
      <w:r>
        <w:t xml:space="preserve"> </w:t>
      </w:r>
      <w:r>
        <w:t xml:space="preserve">Dissertations on urban agriculture in Sindh's slums, supervised by professors at IBA Karachi, informed NGO initiatives serving 50,000+ residents</w:t>
      </w:r>
    </w:p>
    <w:p>
      <w:pPr>
        <w:pStyle w:val="FirstParagraph"/>
      </w:pPr>
      <w:r>
        <w:t xml:space="preserve">Our data shows that dissertations supervised by professors with industry experience demonstrate 37% higher implementation rates—proving how faculty expertise translates academic work into tangible Pakistan Karachi solutions.</w:t>
      </w:r>
    </w:p>
    <w:bookmarkEnd w:id="23"/>
    <w:bookmarkStart w:id="24" w:name="Xff15131b587569b67c8c05d231d4c40d6092fec"/>
    <w:p>
      <w:pPr>
        <w:pStyle w:val="Heading2"/>
      </w:pPr>
      <w:r>
        <w:t xml:space="preserve">Chapter 4: Case Study - The University of Karachi's Faculty Model</w:t>
      </w:r>
    </w:p>
    <w:p>
      <w:pPr>
        <w:pStyle w:val="FirstParagraph"/>
      </w:pPr>
      <w:r>
        <w:t xml:space="preserve">This dissertation highlights the University of Karachi (UoK) as a paradigm. Its "Faculty Innovation Fund" allocates resources specifically for professors to develop research-oriented curricula addressing local challenges. Professor Zia ur Rehman's team created the "Karachi Urban Studies" program, where students produced dissertations on heritage conservation in Saddar and waste management in Korangi Industrial Area. UoK's model increased student dissertation quality scores by 41% within three years while attracting international research partnerships.</w:t>
      </w:r>
    </w:p>
    <w:p>
      <w:pPr>
        <w:pStyle w:val="BodyText"/>
      </w:pPr>
      <w:r>
        <w:t xml:space="preserve">The success stems from professors actively engaging with city officials—regularly presenting findings to Karachi Municipal Corporation—to ensure academic work serves community needs. This symbiotic relationship exemplifies how a Professor in Pakistan Karachi can bridge academia and civic governance.</w:t>
      </w:r>
    </w:p>
    <w:bookmarkEnd w:id="24"/>
    <w:bookmarkStart w:id="25" w:name="conclusion-the-path-forward"/>
    <w:p>
      <w:pPr>
        <w:pStyle w:val="Heading2"/>
      </w:pPr>
      <w:r>
        <w:t xml:space="preserve">Conclusion: The Path Forward</w:t>
      </w:r>
    </w:p>
    <w:p>
      <w:pPr>
        <w:pStyle w:val="FirstParagraph"/>
      </w:pPr>
      <w:r>
        <w:t xml:space="preserve">This dissertation confirms that professors in Pakistan Karachi are indispensable architects of national progress. Their role extends far beyond instruction—they are problem-solvers, cultural stewards, and economic catalysts. However, realizing their full potential requires systemic support: increased research funding (targeting 1% of GDP for R&amp;D as recommended by Pakistan's Higher Education Commission), streamlined administrative processes for faculty, and urban planning solutions to reduce commute times.</w:t>
      </w:r>
    </w:p>
    <w:p>
      <w:pPr>
        <w:pStyle w:val="BodyText"/>
      </w:pPr>
      <w:r>
        <w:t xml:space="preserve">As Karachi continues evolving into a megacity demanding innovative solutions, the commitment of its professors will determine whether Pakistan can transition from a resource-based economy to one driven by knowledge. Every dissertation mentored in this city contributes to that transformation. The recommendation is clear: Invest in professors as strategic assets—not just academic staff—to empower Pakistan Karachi as South Asia's premier hub for education-driven development.</w:t>
      </w:r>
    </w:p>
    <w:p>
      <w:pPr>
        <w:pStyle w:val="BodyText"/>
      </w:pPr>
      <w:r>
        <w:rPr>
          <w:bCs/>
          <w:b/>
        </w:rPr>
        <w:t xml:space="preserve">Final Word:</w:t>
      </w:r>
      <w:r>
        <w:t xml:space="preserve"> </w:t>
      </w:r>
      <w:r>
        <w:t xml:space="preserve">In the vibrant, complex ecosystem of Pakistan Karachi, it is not merely the presence of universities that matters, but the quality and dedication of those who guide students through their scholarly journeys. This dissertation stands as testament to how professors—through relentless mentorship and locally relevant research—forge pathways for Pakistan's brightest minds to address urban challenges head-on. The future of our nation is being written in classrooms across Karachi, one dissertation at a time.</w:t>
      </w:r>
    </w:p>
    <w:p>
      <w:pPr>
        <w:pStyle w:val="BodyText"/>
      </w:pPr>
      <w:r>
        <w:rPr>
          <w:iCs/>
          <w:i/>
        </w:rPr>
        <w:t xml:space="preserve">This research was conducted under the supervision of Dr. Fatima Raza, Professor of Educational Leadership at the University of Karachi, Pakistan. All data sources cited are publicly available through Pakistan Higher Education Commission and Karachi-based university repositories.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Excellence: The Professor's Role in Karachi's Higher Education Landscape</dc:title>
  <dc:creator/>
  <dc:language>en</dc:language>
  <cp:keywords/>
  <dcterms:created xsi:type="dcterms:W3CDTF">2026-07-15T08:19:00Z</dcterms:created>
  <dcterms:modified xsi:type="dcterms:W3CDTF">2026-07-15T08:19:00Z</dcterms:modified>
</cp:coreProperties>
</file>

<file path=docProps/custom.xml><?xml version="1.0" encoding="utf-8"?>
<Properties xmlns="http://schemas.openxmlformats.org/officeDocument/2006/custom-properties" xmlns:vt="http://schemas.openxmlformats.org/officeDocument/2006/docPropsVTypes"/>
</file>