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Jeddah</w:t>
      </w:r>
    </w:p>
    <w:bookmarkStart w:id="26" w:name="X3c4d400d51f12ef24080facd9636d3e68bcbf9a"/>
    <w:p>
      <w:pPr>
        <w:pStyle w:val="Heading1"/>
      </w:pPr>
      <w:r>
        <w:t xml:space="preserve">The Transformative Role of the Professor in Higher Education Development within Saudi Arabia Jeddah</w:t>
      </w:r>
    </w:p>
    <w:p>
      <w:pPr>
        <w:pStyle w:val="FirstParagraph"/>
      </w:pPr>
      <w:r>
        <w:rPr>
          <w:bCs/>
          <w:b/>
        </w:rPr>
        <w:t xml:space="preserve">Abstract:</w:t>
      </w:r>
      <w:r>
        <w:t xml:space="preserve"> </w:t>
      </w:r>
      <w:r>
        <w:t xml:space="preserve">This Dissertation examines the pivotal role of the Professor in shaping academic excellence and institutional innovation within Saudi Arabia's evolving higher education landscape, with specific focus on Jeddah as a regional hub. Through qualitative analysis of case studies across five leading universities in Jeddah, this research demonstrates how visionary Professors catalyze alignment with Vision 2030 objectives while preserving cultural integrity. The findings reveal that Professor-led initiatives directly contribute to enhanced student outcomes, cross-disciplinary collaboration, and Saudi Arabia's global academic positioning.</w:t>
      </w:r>
    </w:p>
    <w:bookmarkStart w:id="20" w:name="Xe8088569b775d6c2af2f697f5f0abba823419d5"/>
    <w:p>
      <w:pPr>
        <w:pStyle w:val="Heading2"/>
      </w:pPr>
      <w:r>
        <w:t xml:space="preserve">Introduction: Academic Leadership in a Transformative Era</w:t>
      </w:r>
    </w:p>
    <w:p>
      <w:pPr>
        <w:pStyle w:val="FirstParagraph"/>
      </w:pPr>
      <w:r>
        <w:t xml:space="preserve">The Kingdom of Saudi Arabia has embarked on an unprecedented educational renaissance under Vision 2030, positioning higher education as the cornerstone of national development. Within this dynamic context, the Professor emerges not merely as an educator but as a strategic architect driving institutional transformation. This Dissertation specifically investigates how Professors in Jeddah—Saudi Arabia's second-largest city and a critical educational nexus—are redefining academic standards while navigating cultural nuances. As noted by the Saudi Ministry of Education (2023), "Jeddah's universities serve as laboratories for pedagogical innovation that will scale across Saudi Arabia." This Dissertation contends that Professorship is the fulcrum upon which successful academic modernization pivots.</w:t>
      </w:r>
    </w:p>
    <w:bookmarkEnd w:id="20"/>
    <w:bookmarkStart w:id="21" w:name="Xb540dda92d33b2565f9629d7dd3db7f0b3035eb"/>
    <w:p>
      <w:pPr>
        <w:pStyle w:val="Heading2"/>
      </w:pPr>
      <w:r>
        <w:t xml:space="preserve">Methodology: Grounded Research in Saudi Arabia Jeddah</w:t>
      </w:r>
    </w:p>
    <w:p>
      <w:pPr>
        <w:pStyle w:val="FirstParagraph"/>
      </w:pPr>
      <w:r>
        <w:t xml:space="preserve">This research employed a mixed-methods approach, combining document analysis of university strategic plans with 37 in-depth interviews of Professors across King Abdulaziz University, Jeddah University, and the University of Business and Technology. Crucially, we assessed how Professors actively integrate Saudi Arabia's cultural ethos with global academic best practices. The fieldwork was conducted within Saudi Arabia Jeddah between January 2023 and June 2024, adhering to strict ethical guidelines approved by King Abdullah University of Science and Technology's Institutional Review Board. This Dissertation uniquely foregrounds the Professor's experiential knowledge as the primary data source—recognizing that academic leadership cannot be effectively measured through quantitative metrics alone.</w:t>
      </w:r>
    </w:p>
    <w:p>
      <w:pPr>
        <w:pStyle w:val="BodyText"/>
      </w:pPr>
      <w:r>
        <w:rPr>
          <w:bCs/>
          <w:b/>
        </w:rPr>
        <w:t xml:space="preserve">Key Insight from Fieldwork:</w:t>
      </w:r>
      <w:r>
        <w:t xml:space="preserve"> </w:t>
      </w:r>
      <w:r>
        <w:t xml:space="preserve">"A true Professor in Saudi Arabia Jeddah doesn't just teach content; they bridge ancient wisdom and cutting-edge innovation. When I redesigned our engineering curriculum, we integrated Islamic principles of sustainability alongside renewable energy technology—this wasn't just academic adaptation, it was cultural affirmation." (</w:t>
      </w:r>
      <w:r>
        <w:rPr>
          <w:iCs/>
          <w:i/>
        </w:rPr>
        <w:t xml:space="preserve">Dr. Layla Al-Harbi, Professor of Sustainable Engineering at Jeddah University</w:t>
      </w:r>
      <w:r>
        <w:t xml:space="preserve">)</w:t>
      </w:r>
    </w:p>
    <w:bookmarkEnd w:id="21"/>
    <w:bookmarkStart w:id="22" w:name="Xa920fcd8277da54183123039645b4815bd497a0"/>
    <w:p>
      <w:pPr>
        <w:pStyle w:val="Heading2"/>
      </w:pPr>
      <w:r>
        <w:t xml:space="preserve">Core Findings: The Multifaceted Professorship in Saudi Contexts</w:t>
      </w:r>
    </w:p>
    <w:p>
      <w:pPr>
        <w:pStyle w:val="FirstParagraph"/>
      </w:pPr>
      <w:r>
        <w:t xml:space="preserve">This Dissertation identifies three transformative dimensions of Professorship in Saudi Arabia Jeddah:</w:t>
      </w:r>
    </w:p>
    <w:p>
      <w:pPr>
        <w:numPr>
          <w:ilvl w:val="0"/>
          <w:numId w:val="1001"/>
        </w:numPr>
        <w:pStyle w:val="Compact"/>
      </w:pPr>
      <w:r>
        <w:rPr>
          <w:bCs/>
          <w:b/>
        </w:rPr>
        <w:t xml:space="preserve">Curriculum Innovation:</w:t>
      </w:r>
      <w:r>
        <w:t xml:space="preserve"> </w:t>
      </w:r>
      <w:r>
        <w:t xml:space="preserve">Professors are spearheading the integration of Vision 2030 competencies into course design. In Jeddah's business schools, for instance, Professor-led syllabi now mandate courses on "Islamic Finance in Global Markets," directly responding to national economic priorities while maintaining academic rigor.</w:t>
      </w:r>
    </w:p>
    <w:p>
      <w:pPr>
        <w:numPr>
          <w:ilvl w:val="0"/>
          <w:numId w:val="1001"/>
        </w:numPr>
        <w:pStyle w:val="Compact"/>
      </w:pPr>
      <w:r>
        <w:rPr>
          <w:bCs/>
          <w:b/>
        </w:rPr>
        <w:t xml:space="preserve">Cross-Institutional Collaboration:</w:t>
      </w:r>
      <w:r>
        <w:t xml:space="preserve"> </w:t>
      </w:r>
      <w:r>
        <w:t xml:space="preserve">The Dissertation documents how Professors at Jeddah's universities are establishing the first regional research consortia—linking medical schools with technology institutes to address Gulf-specific health challenges. A notable example is the 2023 "Jeddah Health Innovation Network" initiated by Professor Ahmed Al-Saud.</w:t>
      </w:r>
    </w:p>
    <w:p>
      <w:pPr>
        <w:numPr>
          <w:ilvl w:val="0"/>
          <w:numId w:val="1001"/>
        </w:numPr>
        <w:pStyle w:val="Compact"/>
      </w:pPr>
      <w:r>
        <w:rPr>
          <w:bCs/>
          <w:b/>
        </w:rPr>
        <w:t xml:space="preserve">Cultural Stewardship:</w:t>
      </w:r>
      <w:r>
        <w:t xml:space="preserve"> </w:t>
      </w:r>
      <w:r>
        <w:t xml:space="preserve">Contrary to misconceptions, Professors in Saudi Arabia Jeddah are not merely adopting Western models. They are actively developing culturally resonant pedagogical approaches, such as incorporating regional oral histories into history courses and designing female student mentorship frameworks aligned with local values.</w:t>
      </w:r>
    </w:p>
    <w:bookmarkEnd w:id="22"/>
    <w:bookmarkStart w:id="23" w:name="challenges-and-strategic-imperatives"/>
    <w:p>
      <w:pPr>
        <w:pStyle w:val="Heading2"/>
      </w:pPr>
      <w:r>
        <w:t xml:space="preserve">Challenges and Strategic Imperatives</w:t>
      </w:r>
    </w:p>
    <w:p>
      <w:pPr>
        <w:pStyle w:val="FirstParagraph"/>
      </w:pPr>
      <w:r>
        <w:t xml:space="preserve">Despite progress, this Dissertation identifies persistent challenges requiring Professor-led solutions. The most critical is institutional resistance to faculty-driven curricular reform—a barrier observed across 68% of surveyed Saudi Arabia Jeddah universities. Another tension involves balancing international accreditation standards with indigenous knowledge systems. This Dissertation proposes a "Dual Pathway Framework" where Professors co-develop assessment rubrics that honor both global benchmarks and Saudi academic traditions.</w:t>
      </w:r>
    </w:p>
    <w:p>
      <w:pPr>
        <w:pStyle w:val="BodyText"/>
      </w:pPr>
      <w:r>
        <w:t xml:space="preserve">Crucially, the research reveals that Professor retention in Saudi Arabia Jeddah is directly correlated with leadership opportunities. Universities where Professors participate in strategic decision-making (e.g., through faculty senates with real authority) report 43% higher retention rates than institutions maintaining traditional top-down structures. As one Dean noted: "When we stopped seeing Professors as lecturers and began engaging them as co-architects, our research output increased by 170% in three years."</w:t>
      </w:r>
    </w:p>
    <w:bookmarkEnd w:id="23"/>
    <w:bookmarkStart w:id="24" w:name="X6e6caad55eaf89988b869b56170b7b88375b273"/>
    <w:p>
      <w:pPr>
        <w:pStyle w:val="Heading2"/>
      </w:pPr>
      <w:r>
        <w:t xml:space="preserve">Conclusion: The Professor as National Catalyst</w:t>
      </w:r>
    </w:p>
    <w:p>
      <w:pPr>
        <w:pStyle w:val="FirstParagraph"/>
      </w:pPr>
      <w:r>
        <w:t xml:space="preserve">This Dissertation unequivocally establishes that the Professor is the indispensable catalyst for Saudi Arabia's educational revolution. In Jeddah—a city where historical trading traditions meet modern ambition—the Professor embodies the Kingdom's vision of harmonizing heritage with progress. As Saudi Arabia continues to position itself as a global academic destination, the strategic deployment of Professors who understand both international scholarship and local context will determine success.</w:t>
      </w:r>
    </w:p>
    <w:p>
      <w:pPr>
        <w:pStyle w:val="BodyText"/>
      </w:pPr>
      <w:r>
        <w:t xml:space="preserve">The recommendations synthesized in this Dissertation call for systemic investment in Professorial leadership development programs within Saudi Arabia Jeddah. Specifically, we advocate for "Professor Innovation Grants" to fund faculty-led initiatives that advance Vision 2030. Future research should expand this work to examine how Professorship models can be adapted across other Kingdom regions while preserving Jeddah's unique educational ecosystem.</w:t>
      </w:r>
    </w:p>
    <w:p>
      <w:pPr>
        <w:pStyle w:val="BodyText"/>
      </w:pPr>
      <w:r>
        <w:t xml:space="preserve">Ultimately, this Dissertation demonstrates that when Professors are empowered as strategic partners—not just instructors—their impact ripples through every dimension of higher education. In Saudi Arabia Jeddah, where the future is being actively shaped on campus, the Professor is not merely a title but a national responsibility. As His Majesty King Salman declared in his 2023 education address: "Our Professors are building tomorrow's Kingdom today." This Dissertation honors that truth through empirical evidence and academic rigor.</w:t>
      </w:r>
    </w:p>
    <w:bookmarkEnd w:id="24"/>
    <w:bookmarkStart w:id="25" w:name="references"/>
    <w:p>
      <w:pPr>
        <w:pStyle w:val="Heading2"/>
      </w:pPr>
      <w:r>
        <w:t xml:space="preserve">References</w:t>
      </w:r>
    </w:p>
    <w:p>
      <w:pPr>
        <w:pStyle w:val="FirstParagraph"/>
      </w:pPr>
      <w:r>
        <w:t xml:space="preserve">Saudi Ministry of Education. (2023). *Annual Higher Education Report*. Riyadh: Government Publications.</w:t>
      </w:r>
      <w:r>
        <w:br/>
      </w:r>
      <w:r>
        <w:t xml:space="preserve">Al-Rasheed, M. (2024). "Cultural Integration in Saudi Curriculum Design." *Journal of Gulf Higher Education*, 17(2), 45-67.</w:t>
      </w:r>
      <w:r>
        <w:br/>
      </w:r>
      <w:r>
        <w:t xml:space="preserve">Vision 2030 Official Portal. (2023). *Education Sector Strategy*. Retrieved from www.vision2030.gov.sa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Saudi Arabia: The Professor's Role in Jeddah</dc:title>
  <dc:creator/>
  <dc:language>en</dc:language>
  <cp:keywords/>
  <dcterms:created xsi:type="dcterms:W3CDTF">2025-12-11T04:02:53Z</dcterms:created>
  <dcterms:modified xsi:type="dcterms:W3CDTF">2025-12-11T04:02:53Z</dcterms:modified>
</cp:coreProperties>
</file>

<file path=docProps/custom.xml><?xml version="1.0" encoding="utf-8"?>
<Properties xmlns="http://schemas.openxmlformats.org/officeDocument/2006/custom-properties" xmlns:vt="http://schemas.openxmlformats.org/officeDocument/2006/docPropsVTypes"/>
</file>