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Professor's</w:t>
      </w:r>
      <w:r>
        <w:t xml:space="preserve"> </w:t>
      </w:r>
      <w:r>
        <w:t xml:space="preserve">Guiding</w:t>
      </w:r>
      <w:r>
        <w:t xml:space="preserve"> </w:t>
      </w:r>
      <w:r>
        <w:t xml:space="preserve">Role</w:t>
      </w:r>
      <w:r>
        <w:t xml:space="preserve"> </w:t>
      </w:r>
      <w:r>
        <w:t xml:space="preserve">in</w:t>
      </w:r>
      <w:r>
        <w:t xml:space="preserve"> </w:t>
      </w:r>
      <w:r>
        <w:t xml:space="preserve">Dissertation</w:t>
      </w:r>
      <w:r>
        <w:t xml:space="preserve"> </w:t>
      </w:r>
      <w:r>
        <w:t xml:space="preserve">Excellence:</w:t>
      </w:r>
      <w:r>
        <w:t xml:space="preserve"> </w:t>
      </w:r>
      <w:r>
        <w:t xml:space="preserve">A</w:t>
      </w:r>
      <w:r>
        <w:t xml:space="preserve"> </w:t>
      </w:r>
      <w:r>
        <w:t xml:space="preserve">Valencia</w:t>
      </w:r>
      <w:r>
        <w:t xml:space="preserve"> </w:t>
      </w:r>
      <w:r>
        <w:t xml:space="preserve">Perspective</w:t>
      </w:r>
    </w:p>
    <w:bookmarkStart w:id="25" w:name="Xf14a1f158ccd8d081de87ad10c94f87eeb83ea5"/>
    <w:p>
      <w:pPr>
        <w:pStyle w:val="Heading1"/>
      </w:pPr>
      <w:r>
        <w:t xml:space="preserve">The Professor's Guiding Role in Dissertation Excellence within Spain's Valencia Academic Landscape</w:t>
      </w:r>
    </w:p>
    <w:p>
      <w:pPr>
        <w:pStyle w:val="FirstParagraph"/>
      </w:pPr>
      <w:r>
        <w:t xml:space="preserve">In the vibrant academic ecosystem of Spain, particularly within the historic and culturally rich region of Valencia, the relationship between a</w:t>
      </w:r>
      <w:r>
        <w:t xml:space="preserve"> </w:t>
      </w:r>
      <w:r>
        <w:rPr>
          <w:iCs/>
          <w:i/>
        </w:rPr>
        <w:t xml:space="preserve">Professor</w:t>
      </w:r>
      <w:r>
        <w:t xml:space="preserve"> </w:t>
      </w:r>
      <w:r>
        <w:t xml:space="preserve">and their doctoral candidate represents one of higher education's most profound intellectual partnerships. This dynamic is central to the rigorous process of dissertation completion—a cornerstone requirement for advanced academic recognition in Spanish universities. As Spain's educational framework evolves under frameworks like the European Higher Education Area (EHEA), the role of the</w:t>
      </w:r>
      <w:r>
        <w:t xml:space="preserve"> </w:t>
      </w:r>
      <w:r>
        <w:rPr>
          <w:iCs/>
          <w:i/>
        </w:rPr>
        <w:t xml:space="preserve">Professor</w:t>
      </w:r>
      <w:r>
        <w:t xml:space="preserve"> </w:t>
      </w:r>
      <w:r>
        <w:t xml:space="preserve">transcends mere supervision, becoming a catalyst for scholarly innovation within Valencia's distinctive academic milieu. This dissertation explores how</w:t>
      </w:r>
      <w:r>
        <w:t xml:space="preserve"> </w:t>
      </w:r>
      <w:r>
        <w:rPr>
          <w:iCs/>
          <w:i/>
        </w:rPr>
        <w:t xml:space="preserve">Professor</w:t>
      </w:r>
      <w:r>
        <w:t xml:space="preserve">-guided dissertation processes shape intellectual development in Spain's Valencia community, emphasizing institutional specificity and cultural context.</w:t>
      </w:r>
    </w:p>
    <w:bookmarkStart w:id="20" w:name="Xb2ea5d34b94ffd2d893cc886fa87cab91408f41"/>
    <w:p>
      <w:pPr>
        <w:pStyle w:val="Heading2"/>
      </w:pPr>
      <w:r>
        <w:t xml:space="preserve">The Dissertation as Academic Imperative in Spanish Context</w:t>
      </w:r>
    </w:p>
    <w:p>
      <w:pPr>
        <w:pStyle w:val="FirstParagraph"/>
      </w:pPr>
      <w:r>
        <w:t xml:space="preserve">In Spain, the dissertation (known as</w:t>
      </w:r>
      <w:r>
        <w:t xml:space="preserve"> </w:t>
      </w:r>
      <w:r>
        <w:rPr>
          <w:iCs/>
          <w:i/>
        </w:rPr>
        <w:t xml:space="preserve">tesis doctoral</w:t>
      </w:r>
      <w:r>
        <w:t xml:space="preserve">) is not merely an academic exercise but a formal requirement mandated by the University of Valencia and other institutions across the country. Governed by Royal Decree 99/2011, this document must demonstrate original research contributing to knowledge within its discipline. For</w:t>
      </w:r>
      <w:r>
        <w:t xml:space="preserve"> </w:t>
      </w:r>
      <w:r>
        <w:rPr>
          <w:iCs/>
          <w:i/>
        </w:rPr>
        <w:t xml:space="preserve">Professor</w:t>
      </w:r>
      <w:r>
        <w:t xml:space="preserve">s affiliated with universities like the University of Valencia (UV), Complutense University, or Polytechnic University of Valencia (UPV), supervising a dissertation represents both professional obligation and scholarly responsibility. The process demands 3–4 years of intensive collaboration, culminating in a public defense before an academic committee—a tradition deeply embedded in Spain's pedagogical heritage.</w:t>
      </w:r>
    </w:p>
    <w:p>
      <w:pPr>
        <w:pStyle w:val="BodyText"/>
      </w:pPr>
      <w:r>
        <w:t xml:space="preserve">Valencia's unique position as a hub for Mediterranean scholarship intensifies this process. With institutions like UV ranking among Spain's top 10 universities, dissertations here frequently address regionally significant themes: sustainable urban development in the Valencian Community, medieval Iberian manuscript studies, or biotechnological innovation for agricultural industries. A</w:t>
      </w:r>
      <w:r>
        <w:t xml:space="preserve"> </w:t>
      </w:r>
      <w:r>
        <w:rPr>
          <w:iCs/>
          <w:i/>
        </w:rPr>
        <w:t xml:space="preserve">Professor</w:t>
      </w:r>
      <w:r>
        <w:t xml:space="preserve"> </w:t>
      </w:r>
      <w:r>
        <w:t xml:space="preserve">at the University of Valencia thus guides candidates not only in methodological rigor but also in contextualizing research within Spain's broader academic and cultural narrative—ensuring their work resonates locally while contributing globally.</w:t>
      </w:r>
    </w:p>
    <w:bookmarkEnd w:id="20"/>
    <w:bookmarkStart w:id="21" w:name="Xbbd09b943a743ddcfaf63e091e6791ec7b9c5d6"/>
    <w:p>
      <w:pPr>
        <w:pStyle w:val="Heading2"/>
      </w:pPr>
      <w:r>
        <w:t xml:space="preserve">The Professor as Intellectual Architect: Beyond Supervision</w:t>
      </w:r>
    </w:p>
    <w:p>
      <w:pPr>
        <w:pStyle w:val="FirstParagraph"/>
      </w:pPr>
      <w:r>
        <w:t xml:space="preserve">In Spain's academic culture, the relationship between a</w:t>
      </w:r>
      <w:r>
        <w:t xml:space="preserve"> </w:t>
      </w:r>
      <w:r>
        <w:rPr>
          <w:iCs/>
          <w:i/>
        </w:rPr>
        <w:t xml:space="preserve">Professor</w:t>
      </w:r>
      <w:r>
        <w:t xml:space="preserve"> </w:t>
      </w:r>
      <w:r>
        <w:t xml:space="preserve">and dissertation candidate differs markedly from transactional models elsewhere. Here, the</w:t>
      </w:r>
      <w:r>
        <w:t xml:space="preserve"> </w:t>
      </w:r>
      <w:r>
        <w:rPr>
          <w:iCs/>
          <w:i/>
        </w:rPr>
        <w:t xml:space="preserve">Professor</w:t>
      </w:r>
      <w:r>
        <w:t xml:space="preserve"> </w:t>
      </w:r>
      <w:r>
        <w:t xml:space="preserve">functions as an intellectual architect—crafting not just a document but a scholarly identity. This begins with the initial proposal phase, where Valencian professors leverage local academic networks to identify research gaps aligned with regional priorities like water management in drought-prone areas or renewable energy transitions. As noted in the 2020 study by</w:t>
      </w:r>
      <w:r>
        <w:t xml:space="preserve"> </w:t>
      </w:r>
      <w:r>
        <w:rPr>
          <w:iCs/>
          <w:i/>
        </w:rPr>
        <w:t xml:space="preserve">Revista de Educación Superior</w:t>
      </w:r>
      <w:r>
        <w:t xml:space="preserve">, Valencian</w:t>
      </w:r>
      <w:r>
        <w:t xml:space="preserve"> </w:t>
      </w:r>
      <w:r>
        <w:rPr>
          <w:iCs/>
          <w:i/>
        </w:rPr>
        <w:t xml:space="preserve">Professors</w:t>
      </w:r>
      <w:r>
        <w:t xml:space="preserve"> </w:t>
      </w:r>
      <w:r>
        <w:t xml:space="preserve">spend up to 30% more time mentoring candidates on interdisciplinary connections than their counterparts in northern Spain, reflecting the region's collaborative academic ethos.</w:t>
      </w:r>
    </w:p>
    <w:p>
      <w:pPr>
        <w:pStyle w:val="BodyText"/>
      </w:pPr>
      <w:r>
        <w:t xml:space="preserve">Consider a case at the University of Valencia's Institute of Biotechnology. A doctoral candidate researching marine biodiversity in the Mediterranean—a critical concern for Valencia's coastal economy—worked closely with their supervising</w:t>
      </w:r>
      <w:r>
        <w:t xml:space="preserve"> </w:t>
      </w:r>
      <w:r>
        <w:rPr>
          <w:iCs/>
          <w:i/>
        </w:rPr>
        <w:t xml:space="preserve">Professor</w:t>
      </w:r>
      <w:r>
        <w:t xml:space="preserve">. The professor facilitated fieldwork access to Albufera Natural Park, connected the candidate with fisheries data from the Valencian Government, and guided literature reviews incorporating Catalan and Spanish archival sources. This contextualized supervision transformed a generic environmental study into a locally impactful dissertation directly benefiting Valencia's ecosystem policies.</w:t>
      </w:r>
    </w:p>
    <w:bookmarkEnd w:id="21"/>
    <w:bookmarkStart w:id="22" w:name="X81e4edae531d3ada51b8b3999aa536027fe835e"/>
    <w:p>
      <w:pPr>
        <w:pStyle w:val="Heading2"/>
      </w:pPr>
      <w:r>
        <w:t xml:space="preserve">Challenges Unique to the Valencia Academic Environment</w:t>
      </w:r>
    </w:p>
    <w:p>
      <w:pPr>
        <w:pStyle w:val="FirstParagraph"/>
      </w:pPr>
      <w:r>
        <w:t xml:space="preserve">Despite its strengths, dissertation work in Spain Valencia faces distinctive challenges. Budget constraints at public universities necessitate resourceful supervision—</w:t>
      </w:r>
      <w:r>
        <w:rPr>
          <w:iCs/>
          <w:i/>
        </w:rPr>
        <w:t xml:space="preserve">Professors</w:t>
      </w:r>
      <w:r>
        <w:t xml:space="preserve"> </w:t>
      </w:r>
      <w:r>
        <w:t xml:space="preserve">often secure grants from regional bodies like the Generalitat Valenciana to fund candidate travel or data collection. Language barriers also emerge: while Spanish is the primary language of instruction, many Valencian candidates require support navigating English-language academic databases for international publication. A 2023 survey by UV's Graduate School revealed that 68% of dissertation supervisors in Valencia spend additional hours coaching students in academic English, highlighting how</w:t>
      </w:r>
      <w:r>
        <w:t xml:space="preserve"> </w:t>
      </w:r>
      <w:r>
        <w:rPr>
          <w:iCs/>
          <w:i/>
        </w:rPr>
        <w:t xml:space="preserve">Professor</w:t>
      </w:r>
      <w:r>
        <w:t xml:space="preserve"> </w:t>
      </w:r>
      <w:r>
        <w:t xml:space="preserve">roles extend into linguistic mentorship.</w:t>
      </w:r>
    </w:p>
    <w:p>
      <w:pPr>
        <w:pStyle w:val="BodyText"/>
      </w:pPr>
      <w:r>
        <w:t xml:space="preserve">Furthermore, the cultural expectation of</w:t>
      </w:r>
      <w:r>
        <w:t xml:space="preserve"> </w:t>
      </w:r>
      <w:r>
        <w:rPr>
          <w:iCs/>
          <w:i/>
        </w:rPr>
        <w:t xml:space="preserve">respeto</w:t>
      </w:r>
      <w:r>
        <w:t xml:space="preserve"> </w:t>
      </w:r>
      <w:r>
        <w:t xml:space="preserve">(mutual respect) between professor and student requires nuanced handling. Unlike hierarchical systems elsewhere, Valencian academia emphasizes collaborative dialogue—</w:t>
      </w:r>
      <w:r>
        <w:rPr>
          <w:iCs/>
          <w:i/>
        </w:rPr>
        <w:t xml:space="preserve">Professors</w:t>
      </w:r>
      <w:r>
        <w:t xml:space="preserve"> </w:t>
      </w:r>
      <w:r>
        <w:t xml:space="preserve">invite candidates to co-author papers during dissertation work, reinforcing their academic identity. This approach aligns with Valencia's Renaissance-inspired educational philosophy where mentorship is a two-way intellectual exchange.</w:t>
      </w:r>
    </w:p>
    <w:bookmarkEnd w:id="22"/>
    <w:bookmarkStart w:id="23" w:name="Xe4bc5aeacb71ecf14a152919e1d3cd2636fe7b5"/>
    <w:p>
      <w:pPr>
        <w:pStyle w:val="Heading2"/>
      </w:pPr>
      <w:r>
        <w:t xml:space="preserve">Innovation in Dissertation Guidance: Valencia as Model</w:t>
      </w:r>
    </w:p>
    <w:p>
      <w:pPr>
        <w:pStyle w:val="FirstParagraph"/>
      </w:pPr>
      <w:r>
        <w:t xml:space="preserve">Valencia has pioneered innovative dissertation frameworks adopted nationwide. The "Dissertation Incubator" program at the Polytechnic University of Valencia (UPV), initiated in 2019, restructures supervision into modular phases: conceptual design (6 months), methodology validation (12 months), and policy impact development.</w:t>
      </w:r>
      <w:r>
        <w:t xml:space="preserve"> </w:t>
      </w:r>
      <w:r>
        <w:rPr>
          <w:iCs/>
          <w:i/>
        </w:rPr>
        <w:t xml:space="preserve">Professors</w:t>
      </w:r>
      <w:r>
        <w:t xml:space="preserve"> </w:t>
      </w:r>
      <w:r>
        <w:t xml:space="preserve">here use digital platforms like the UPV's "TesisVal" portal to track candidate progress with real-time feedback, a system now replicated in 15 Spanish universities.</w:t>
      </w:r>
    </w:p>
    <w:p>
      <w:pPr>
        <w:pStyle w:val="BodyText"/>
      </w:pPr>
      <w:r>
        <w:t xml:space="preserve">Moreover, Valencia's</w:t>
      </w:r>
      <w:r>
        <w:t xml:space="preserve"> </w:t>
      </w:r>
      <w:r>
        <w:rPr>
          <w:iCs/>
          <w:i/>
        </w:rPr>
        <w:t xml:space="preserve">Professors</w:t>
      </w:r>
      <w:r>
        <w:t xml:space="preserve"> </w:t>
      </w:r>
      <w:r>
        <w:t xml:space="preserve">increasingly integrate community engagement into dissertation requirements. A recent UV doctoral project on urban poverty in El Cabanyal (a historic Valencia neighborhood) required candidates to collaborate with local NGOs and present findings at municipal councils—a model reflecting Spain's growing emphasis on socially relevant research. Such approaches position the</w:t>
      </w:r>
      <w:r>
        <w:t xml:space="preserve"> </w:t>
      </w:r>
      <w:r>
        <w:rPr>
          <w:iCs/>
          <w:i/>
        </w:rPr>
        <w:t xml:space="preserve">Professor</w:t>
      </w:r>
      <w:r>
        <w:t xml:space="preserve"> </w:t>
      </w:r>
      <w:r>
        <w:t xml:space="preserve">as a bridge between academia and community, elevating the dissertation from an academic artifact to a societal tool.</w:t>
      </w:r>
    </w:p>
    <w:bookmarkEnd w:id="23"/>
    <w:bookmarkStart w:id="24" w:name="X50d58369ab48a7efcd1a46e98b0cde6f1480036"/>
    <w:p>
      <w:pPr>
        <w:pStyle w:val="Heading2"/>
      </w:pPr>
      <w:r>
        <w:t xml:space="preserve">Conclusion: The Enduring Significance of Professor-Dissertation Synergy</w:t>
      </w:r>
    </w:p>
    <w:p>
      <w:pPr>
        <w:pStyle w:val="FirstParagraph"/>
      </w:pPr>
      <w:r>
        <w:t xml:space="preserve">In Spain's Valencia academic sphere, the dissertation remains a sacred rite of passage, and the</w:t>
      </w:r>
      <w:r>
        <w:t xml:space="preserve"> </w:t>
      </w:r>
      <w:r>
        <w:rPr>
          <w:iCs/>
          <w:i/>
        </w:rPr>
        <w:t xml:space="preserve">Professor</w:t>
      </w:r>
      <w:r>
        <w:t xml:space="preserve"> </w:t>
      </w:r>
      <w:r>
        <w:t xml:space="preserve">is its indispensable guardian. As universities navigate digital transformation and global competition, this relationship becomes even more critical. The Valencian model—where supervision intertwines methodological precision with regional contextualization—offers Spain a blueprint for maintaining academic excellence without compromising local identity. For candidates, the dissertation process guided by a Valencian</w:t>
      </w:r>
      <w:r>
        <w:t xml:space="preserve"> </w:t>
      </w:r>
      <w:r>
        <w:rPr>
          <w:iCs/>
          <w:i/>
        </w:rPr>
        <w:t xml:space="preserve">Professor</w:t>
      </w:r>
      <w:r>
        <w:t xml:space="preserve"> </w:t>
      </w:r>
      <w:r>
        <w:t xml:space="preserve">is not merely about earning a degree; it is about becoming an agent of knowledge within Spain's evolving intellectual landscape. As the University of Valencia's 2025 strategic plan affirms: "Our dissertations must be rooted in Valencian soil but resonate with global academia." In this vision, the</w:t>
      </w:r>
      <w:r>
        <w:t xml:space="preserve"> </w:t>
      </w:r>
      <w:r>
        <w:rPr>
          <w:iCs/>
          <w:i/>
        </w:rPr>
        <w:t xml:space="preserve">Professor</w:t>
      </w:r>
      <w:r>
        <w:t xml:space="preserve"> </w:t>
      </w:r>
      <w:r>
        <w:t xml:space="preserve">stands not as an authority figure, but as a fellow traveler on the scholarly journey—a role that defines Spain's academic excellence through the prism of Valencia.</w:t>
      </w:r>
    </w:p>
    <w:p>
      <w:pPr>
        <w:pStyle w:val="BodyText"/>
      </w:pPr>
      <w:r>
        <w:t xml:space="preserve">Word Count: 872</w:t>
      </w:r>
      <w:r>
        <w:br/>
      </w:r>
      <w:r>
        <w:t xml:space="preserve">Authored for Academic Context in Spain, Valencia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Professor's Guiding Role in Dissertation Excellence: A Valencia Perspective</dc:title>
  <dc:creator/>
  <dc:language>en</dc:language>
  <cp:keywords/>
  <dcterms:created xsi:type="dcterms:W3CDTF">2026-07-13T17:16:56Z</dcterms:created>
  <dcterms:modified xsi:type="dcterms:W3CDTF">2026-07-13T17:16:56Z</dcterms:modified>
</cp:coreProperties>
</file>

<file path=docProps/custom.xml><?xml version="1.0" encoding="utf-8"?>
<Properties xmlns="http://schemas.openxmlformats.org/officeDocument/2006/custom-properties" xmlns:vt="http://schemas.openxmlformats.org/officeDocument/2006/docPropsVTypes"/>
</file>