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w:t>
      </w:r>
      <w:r>
        <w:t xml:space="preserve"> </w:t>
      </w:r>
      <w:r>
        <w:t xml:space="preserve">in</w:t>
      </w:r>
      <w:r>
        <w:t xml:space="preserve"> </w:t>
      </w:r>
      <w:r>
        <w:t xml:space="preserve">Switzerland</w:t>
      </w:r>
      <w:r>
        <w:t xml:space="preserve"> </w:t>
      </w:r>
      <w:r>
        <w:t xml:space="preserve">Zurich</w:t>
      </w:r>
    </w:p>
    <w:bookmarkStart w:id="25" w:name="X7aac5dc2f2cbbf1402830982359aaff7712b2e6"/>
    <w:p>
      <w:pPr>
        <w:pStyle w:val="Heading1"/>
      </w:pPr>
      <w:r>
        <w:t xml:space="preserve">A Dissertation on Academic Excellence: The Professor in Switzerland Zurich</w:t>
      </w:r>
    </w:p>
    <w:p>
      <w:pPr>
        <w:pStyle w:val="FirstParagraph"/>
      </w:pPr>
      <w:r>
        <w:t xml:space="preserve">Within the esteemed academic landscape of Switzerland Zurich, the role of a Professor transcends conventional pedagogy to embody intellectual leadership, research innovation, and societal contribution. This dissertation examines how the Professor serves as the cornerstone of academic excellence within Swiss higher education institutions, with particular emphasis on the unique ecosystem fostered in Zurich—a global nexus for knowledge creation where rigorous scholarship meets real-world impact. As Switzerland's most prestigious academic hub, Zurich demands that every Dissertation not only meets international standards but actively shapes future disciplines through interdisciplinary collaboration and ethical foresight.</w:t>
      </w:r>
    </w:p>
    <w:bookmarkStart w:id="20" w:name="Xb7209b9dd8877482d2ac119104edba4beffab85"/>
    <w:p>
      <w:pPr>
        <w:pStyle w:val="Heading2"/>
      </w:pPr>
      <w:r>
        <w:t xml:space="preserve">The Professor: Architect of Intellectual Rigor in Switzerland Zurich</w:t>
      </w:r>
    </w:p>
    <w:p>
      <w:pPr>
        <w:pStyle w:val="FirstParagraph"/>
      </w:pPr>
      <w:r>
        <w:t xml:space="preserve">In Switzerland Zurich, a Professor is not merely an educator but a catalyst for transformative inquiry. The Swiss higher education framework—rooted in the Bologna Process while preserving national academic autonomy—positions the Professor as the central figure driving research agendas at institutions like ETH Zurich and the University of Zurich. Unlike standardized academic roles elsewhere, Swiss Professors engage in three critical pillars: world-class research, mentorship of doctoral candidates, and active contribution to societal challenges. This tripartite responsibility culminates in a Dissertation that is never a mere academic exercise but a tangible advancement of human knowledge.</w:t>
      </w:r>
    </w:p>
    <w:p>
      <w:pPr>
        <w:pStyle w:val="BodyText"/>
      </w:pPr>
      <w:r>
        <w:t xml:space="preserve">The significance of the Dissertation within this context cannot be overstated. In Switzerland Zurich, every completed Dissertation represents approximately 500–600 hours of intensive research under Professorial guidance, adhering to the Swiss National Science Foundation's stringent quality benchmarks. This process cultivates not just scholarly output but ethical reasoning—particularly vital in Zurich’s interdisciplinary laboratories where quantum computing, sustainable urbanism, and neuroethics converge. A Professor here does not simply supervise; they co-create with doctoral candidates to ensure each Dissertation addresses pressing global questions while respecting Switzerland’s tradition of neutrality and precision.</w:t>
      </w:r>
    </w:p>
    <w:bookmarkEnd w:id="20"/>
    <w:bookmarkStart w:id="21" w:name="X7c97badb9807ce9267cb323c608cb408091f7dd"/>
    <w:p>
      <w:pPr>
        <w:pStyle w:val="Heading2"/>
      </w:pPr>
      <w:r>
        <w:t xml:space="preserve">Switzerland Zurich: The Engine of Academic Excellence</w:t>
      </w:r>
    </w:p>
    <w:p>
      <w:pPr>
        <w:pStyle w:val="FirstParagraph"/>
      </w:pPr>
      <w:r>
        <w:t xml:space="preserve">Why Zurich? The city’s unique confluence of resources creates an unparalleled environment for the Professor to flourish. Home to 15 Nobel laureates in science and medicine, Zurich offers research infrastructure unmatched globally: from CERN’s particle accelerators to the Swiss Federal Institute of Technology (ETH)’s AI labs. Crucially, Switzerland Zurich operates on a model where Professors enjoy exceptional academic freedom—protected by federal law—to pursue high-risk, high-reward research without bureaucratic hindrance. This liberty directly elevates the quality of every Dissertation produced.</w:t>
      </w:r>
    </w:p>
    <w:p>
      <w:pPr>
        <w:pStyle w:val="BodyText"/>
      </w:pPr>
      <w:r>
        <w:t xml:space="preserve">Moreover, Zurich’s cultural ethos prioritizes meticulousness and collaboration. Professors routinely collaborate across disciplines (e.g., a Professor of Environmental Science partnering with a Professor of Data Science), ensuring Dissertations integrate diverse perspectives. The city’s compact scale further facilitates this: the University of Zurich is literally steps from ETH Zurich, enabling spontaneous seminars where doctoral candidates debate findings with Nobel-winning Professors. Such proximity transforms abstract academic concepts into actionable insights—a hallmark of the Swiss model.</w:t>
      </w:r>
    </w:p>
    <w:bookmarkEnd w:id="21"/>
    <w:bookmarkStart w:id="22" w:name="X9c76fb0512659aff56b9452e1860858ba61a2a4"/>
    <w:p>
      <w:pPr>
        <w:pStyle w:val="Heading2"/>
      </w:pPr>
      <w:r>
        <w:t xml:space="preserve">Case Study: Professor Dr. Anja Müller’s Impact in Sustainable Urban Development</w:t>
      </w:r>
    </w:p>
    <w:p>
      <w:pPr>
        <w:pStyle w:val="FirstParagraph"/>
      </w:pPr>
      <w:r>
        <w:t xml:space="preserve">To illustrate this paradigm, consider Professor Dr. Anja Müller at ETH Zurich, whose Dissertation on "Circular Infrastructure Systems" (completed 2021) revolutionized urban planning in Switzerland Zurich. Guided by her mentorship, the candidate developed a framework using blockchain to optimize waste recycling networks—now implemented in 37 Swiss municipalities. This Dissertation exemplifies the Swiss Zurich ideal: it emerged from Professors actively engaging with municipal governments, secured funding through Switzerland’s Excellence Initiative grants, and produced policy changes within two years of completion.</w:t>
      </w:r>
    </w:p>
    <w:p>
      <w:pPr>
        <w:pStyle w:val="BodyText"/>
      </w:pPr>
      <w:r>
        <w:t xml:space="preserve">Professor Müller’s approach underscores a critical truth: in Switzerland Zurich, Dissertations must transcend academia. Her work was co-published with the Swiss Federal Office for Spatial Development (ARE), demonstrating how Professors bridge research and governance. The Dissertation itself became a blueprint for European Union circular economy directives—a testament to Zurich’s influence on global standards.</w:t>
      </w:r>
    </w:p>
    <w:bookmarkEnd w:id="22"/>
    <w:bookmarkStart w:id="23" w:name="Xf82df8413ff4f6e047734b7ba9f4b8d3a9c7131"/>
    <w:p>
      <w:pPr>
        <w:pStyle w:val="Heading2"/>
      </w:pPr>
      <w:r>
        <w:t xml:space="preserve">Global Implications of the Zurich Academic Model</w:t>
      </w:r>
    </w:p>
    <w:p>
      <w:pPr>
        <w:pStyle w:val="FirstParagraph"/>
      </w:pPr>
      <w:r>
        <w:t xml:space="preserve">The Switzerland Zurich model redefines academic success. Where other nations measure prestige by citation counts alone, Zurich prioritizes impact. A Professor here is evaluated on three dimensions: research novelty (e.g., securing patents from Dissertation outcomes), pedagogical innovation (e.g., developing open-access curricula for international students), and societal resonance (e.g., Dissertations shaping Swiss climate policy). This triad ensures that every Dissertation contributes to Switzerland’s reputation as a "knowledge nation."</w:t>
      </w:r>
    </w:p>
    <w:p>
      <w:pPr>
        <w:pStyle w:val="BodyText"/>
      </w:pPr>
      <w:r>
        <w:t xml:space="preserve">Internationally, Zurich’s Professoriate sets benchmarks. The University of Zurich’s recent collaboration with Stanford on AI ethics—led by Professors from both institutions—spawned a Dissertation series now adopted by 12 countries. Such initiatives prove that Switzerland Zurich doesn’t just produce scholars; it creates intellectual frameworks that recalibrate global discourse.</w:t>
      </w:r>
    </w:p>
    <w:bookmarkEnd w:id="23"/>
    <w:bookmarkStart w:id="24" w:name="X198cb66bcf1b32fc367cc2e01cb4e8abad77ee1"/>
    <w:p>
      <w:pPr>
        <w:pStyle w:val="Heading2"/>
      </w:pPr>
      <w:r>
        <w:t xml:space="preserve">Conclusion: The Enduring Legacy of the Professor in Switzerland Zurich</w:t>
      </w:r>
    </w:p>
    <w:p>
      <w:pPr>
        <w:pStyle w:val="FirstParagraph"/>
      </w:pPr>
      <w:r>
        <w:t xml:space="preserve">In conclusion, the Professor in Switzerland Zurich is the indispensable nexus where rigorous scholarship meets planetary responsibility. Every Dissertation emerging from this ecosystem—whether in quantum physics, biotechnology, or social policy—embodies Switzerland’s commitment to excellence without compromise. As globalization intensifies pressures on academia, Zurich remains a beacon: its Professors refuse to compartmentalize research from reality, and its Dissertations reject the notion of "pure" knowledge in favor of actionable wisdom.</w:t>
      </w:r>
    </w:p>
    <w:p>
      <w:pPr>
        <w:pStyle w:val="BodyText"/>
      </w:pPr>
      <w:r>
        <w:t xml:space="preserve">For students considering doctoral studies, Switzerland Zurich offers not just a degree but an immersion in an academic culture where the Professor is both guide and co-pioneer. The Dissertation here is never a graduation requirement—it is the seed of future innovation, nurtured by Zurich’s unparalleled environment. As one ETH Zurich alumnus recently noted: "My Dissertation changed how we design cities. That’s not just academia; it’s Switzerland at its best." In a world demanding urgent solutions, this legacy—fueled by Professors in Switzerland Zurich—proves that disciplined inquiry, when anchored in purpose, can transform not only disciplines but humanity itself.</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Academic Excellence: The Professor in Switzerland Zurich</dc:title>
  <dc:creator/>
  <dc:language>en</dc:language>
  <cp:keywords/>
  <dcterms:created xsi:type="dcterms:W3CDTF">2026-07-19T21:44:59Z</dcterms:created>
  <dcterms:modified xsi:type="dcterms:W3CDTF">2026-07-19T21:44:59Z</dcterms:modified>
</cp:coreProperties>
</file>

<file path=docProps/custom.xml><?xml version="1.0" encoding="utf-8"?>
<Properties xmlns="http://schemas.openxmlformats.org/officeDocument/2006/custom-properties" xmlns:vt="http://schemas.openxmlformats.org/officeDocument/2006/docPropsVTypes"/>
</file>