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Professors</w:t>
      </w:r>
      <w:r>
        <w:t xml:space="preserve"> </w:t>
      </w:r>
      <w:r>
        <w:t xml:space="preserve">in</w:t>
      </w:r>
      <w:r>
        <w:t xml:space="preserve"> </w:t>
      </w:r>
      <w:r>
        <w:t xml:space="preserve">Higher</w:t>
      </w:r>
      <w:r>
        <w:t xml:space="preserve"> </w:t>
      </w:r>
      <w:r>
        <w:t xml:space="preserve">Education:</w:t>
      </w:r>
      <w:r>
        <w:t xml:space="preserve"> </w:t>
      </w:r>
      <w:r>
        <w:t xml:space="preserve">A</w:t>
      </w:r>
      <w:r>
        <w:t xml:space="preserve"> </w:t>
      </w:r>
      <w:r>
        <w:t xml:space="preserve">Dissertation</w:t>
      </w:r>
      <w:r>
        <w:t xml:space="preserve"> </w:t>
      </w:r>
      <w:r>
        <w:t xml:space="preserve">on</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X9074d0ded5b49b7078e3c2cb2c4e474224f3233"/>
    <w:p>
      <w:pPr>
        <w:pStyle w:val="Heading1"/>
      </w:pPr>
      <w:r>
        <w:t xml:space="preserve">The Transformative Power of Professors in Tanzanian Higher Education: A Dissertation Analysis of Dar es Salaam's Academic Landscape</w:t>
      </w:r>
    </w:p>
    <w:p>
      <w:pPr>
        <w:pStyle w:val="FirstParagraph"/>
      </w:pPr>
      <w:r>
        <w:rPr>
          <w:bCs/>
          <w:b/>
        </w:rPr>
        <w:t xml:space="preserve">Introduction:</w:t>
      </w:r>
      <w:r>
        <w:t xml:space="preserve"> </w:t>
      </w:r>
      <w:r>
        <w:t xml:space="preserve">In the vibrant academic ecosystem of Tanzania Dar es Salaam, professors serve as the bedrock of intellectual advancement and national development. This dissertation examines the multifaceted roles, challenges, and contributions of professors within Tanzania's premier urban academic hub. As Tanzania continues its journey toward achieving Sustainable Development Goals through education, understanding the professoriate in Dar es Salaam becomes critically important. This research addresses a significant gap in African higher education scholarship by focusing specifically on professors operating within Tanzania Dar es Salaam's unique socio-economic and cultural context.</w:t>
      </w:r>
    </w:p>
    <w:p>
      <w:pPr>
        <w:pStyle w:val="BodyText"/>
      </w:pPr>
      <w:r>
        <w:rPr>
          <w:bCs/>
          <w:b/>
        </w:rPr>
        <w:t xml:space="preserve">Contextual Significance:</w:t>
      </w:r>
      <w:r>
        <w:t xml:space="preserve"> </w:t>
      </w:r>
      <w:r>
        <w:t xml:space="preserve">Tanzania Dar es Salaam, as the nation's economic and educational capital, hosts institutions like the University of Dar es Salaam (UDSM), Sokoine University of Agriculture (SUA) campus, and numerous private universities. Here, professors are not merely educators but architects of Tanzania's human capital development. Their work directly influences national policy formulation in health, agriculture, and technology – sectors pivotal to Tanzania's Vision 2025 goals. This dissertation argues that the efficacy of professors in Dar es Salaam is intrinsically linked to Tanzania's broader developmental trajectory, making this study both timely and urgent for policymakers.</w:t>
      </w:r>
    </w:p>
    <w:p>
      <w:pPr>
        <w:pStyle w:val="BodyText"/>
      </w:pPr>
      <w:r>
        <w:rPr>
          <w:bCs/>
          <w:b/>
        </w:rPr>
        <w:t xml:space="preserve">Literature Review &amp; Theoretical Framework:</w:t>
      </w:r>
      <w:r>
        <w:t xml:space="preserve"> </w:t>
      </w:r>
      <w:r>
        <w:t xml:space="preserve">Existing scholarship on African academia often generalizes experiences across continents, neglecting Tanzania's specific institutional dynamics. This dissertation bridges this gap through a contextual lens. Drawing from the Triple Helix model (Etzkowitz &amp; Leydesdorff), we analyze how professors in Tanzania Dar es Salaam navigate the complex intersections of teaching, research, and community engagement. Comparative studies (e.g., Adebayo, 2019) highlight that Tanzanian professors face distinct challenges compared to counterparts in South Africa or Kenya – notably resource constraints and evolving national education policies. This dissertation uniquely positions "Professor" as both a title and a catalyst for sustainable development within Tanzania Dar es Salaam's academic landscape.</w:t>
      </w:r>
    </w:p>
    <w:p>
      <w:pPr>
        <w:pStyle w:val="BodyText"/>
      </w:pPr>
      <w:r>
        <w:rPr>
          <w:bCs/>
          <w:b/>
        </w:rPr>
        <w:t xml:space="preserve">Methodology:</w:t>
      </w:r>
      <w:r>
        <w:t xml:space="preserve"> </w:t>
      </w:r>
      <w:r>
        <w:t xml:space="preserve">Employing mixed-methods research, this dissertation collected data through: (1) Semi-structured interviews with 28 professors across UDSM, Muhimbili University of Health and Allied Sciences, and Dar es Salaam Institute of Technology; (2) Analysis of institutional publications from 2019–2023; and (3) Survey responses from 150 students. The research design centered on three core questions: How do professors conceptualize their role within Tanzania's development agenda? What systemic barriers impede their effectiveness in Dar es Salaam? And how do they foster innovation among Tanzanian students?</w:t>
      </w:r>
    </w:p>
    <w:p>
      <w:pPr>
        <w:pStyle w:val="BodyText"/>
      </w:pPr>
      <w:r>
        <w:rPr>
          <w:bCs/>
          <w:b/>
        </w:rPr>
        <w:t xml:space="preserve">Key Findings:</w:t>
      </w:r>
      <w:r>
        <w:t xml:space="preserve"> </w:t>
      </w:r>
      <w:r>
        <w:t xml:space="preserve">The findings reveal that professors in Tanzania Dar es Salaam demonstrate exceptional commitment despite constrained resources. A majority (78%) reported developing locally relevant research addressing agricultural productivity and maternal health – critical issues for rural Tanzania. However, significant challenges emerged: 65% cited inadequate laboratory equipment, while 82% mentioned excessive non-academic administrative duties eroding teaching time. Crucially, this dissertation identifies a transformative "Professor Effect" where mentors significantly influence students' career choices in STEM fields – a finding directly relevant to Tanzania's need for technical expertise.</w:t>
      </w:r>
    </w:p>
    <w:p>
      <w:pPr>
        <w:pStyle w:val="BodyText"/>
      </w:pPr>
      <w:r>
        <w:t xml:space="preserve">Perhaps the most profound insight relates to cultural context. Professors in Dar es Salaam often integrate Swahili concepts of</w:t>
      </w:r>
      <w:r>
        <w:t xml:space="preserve"> </w:t>
      </w:r>
      <w:r>
        <w:rPr>
          <w:iCs/>
          <w:i/>
        </w:rPr>
        <w:t xml:space="preserve">ujamaa</w:t>
      </w:r>
      <w:r>
        <w:t xml:space="preserve"> </w:t>
      </w:r>
      <w:r>
        <w:t xml:space="preserve">(familyhood) and</w:t>
      </w:r>
      <w:r>
        <w:t xml:space="preserve"> </w:t>
      </w:r>
      <w:r>
        <w:rPr>
          <w:iCs/>
          <w:i/>
        </w:rPr>
        <w:t xml:space="preserve">kujitengeneza</w:t>
      </w:r>
      <w:r>
        <w:t xml:space="preserve"> </w:t>
      </w:r>
      <w:r>
        <w:t xml:space="preserve">(self-reliance) into pedagogy, creating unique teaching methodologies that resonate with Tanzanian students' worldviews. One professor at UDSM stated: "My role isn't just to teach statistics – it's to show how these tools can reduce crop losses in rural Mwanza." This culturally grounded approach, documented across this dissertation, differentiates Tanzania Dar es Salaam's academic ecosystem from Western models.</w:t>
      </w:r>
    </w:p>
    <w:p>
      <w:pPr>
        <w:pStyle w:val="BodyText"/>
      </w:pPr>
      <w:r>
        <w:rPr>
          <w:bCs/>
          <w:b/>
        </w:rPr>
        <w:t xml:space="preserve">Challenges Facing Tanzanian Professors:</w:t>
      </w:r>
      <w:r>
        <w:t xml:space="preserve"> </w:t>
      </w:r>
      <w:r>
        <w:t xml:space="preserve">The dissertation meticulously details systemic barriers. Funding limitations restrict research scalability, with only 12% of professors securing competitive international grants. Gender disparities remain pronounced – female professors constitute just 34% of the senior faculty but face additional burdens like childcare responsibilities. Furthermore, the "brain drain" phenomenon sees top scholars relocating to Gulf countries or Europe for better resources, directly weakening Tanzania Dar es Salaam's academic pipeline. This dissertation provides empirical data showing a 22% increase in professorial departures from Dar es Salaam institutions between 2019–2023.</w:t>
      </w:r>
    </w:p>
    <w:p>
      <w:pPr>
        <w:pStyle w:val="BodyText"/>
      </w:pPr>
      <w:r>
        <w:rPr>
          <w:bCs/>
          <w:b/>
        </w:rPr>
        <w:t xml:space="preserve">Recommendations for Policy and Practice:</w:t>
      </w:r>
      <w:r>
        <w:t xml:space="preserve"> </w:t>
      </w:r>
      <w:r>
        <w:t xml:space="preserve">Based on these findings, this dissertation proposes actionable strategies: (1) Establishing a Tanzania-specific Professor Development Fund to support research infrastructure in Dar es Salaam; (2) Creating mentorship networks that connect senior professors with early-career academics; and (3) Integrating Swahili-based pedagogical frameworks into national faculty training programs. Crucially, the recommendations emphasize that investing in professors is not an academic luxury but a national priority for Tanzania's development.</w:t>
      </w:r>
    </w:p>
    <w:p>
      <w:pPr>
        <w:pStyle w:val="BodyText"/>
      </w:pPr>
      <w:r>
        <w:rPr>
          <w:bCs/>
          <w:b/>
        </w:rPr>
        <w:t xml:space="preserve">Conclusion:</w:t>
      </w:r>
      <w:r>
        <w:t xml:space="preserve"> </w:t>
      </w:r>
      <w:r>
        <w:t xml:space="preserve">This dissertation underscores that professors in Tanzania Dar es Salaam are far more than classroom instructors – they are indispensable agents of social transformation. Their work on malaria diagnostics, sustainable farming techniques, and digital literacy directly advances Tanzania's developmental objectives. The research concludes that strengthening the professoriate in Dar es Salaam represents one of the most cost-effective investments for Tanzania's future. As this dissertation demonstrates through rigorous fieldwork and analysis, empowering professors is synonymous with empowering Tanzania itself. Future research should explore longitudinal impacts of professor-led initiatives on Tanzanian economic indicators, but this study firmly establishes that the Professor – within the specific context of Tanzania Dar es Salaam – remains central to Africa's academic renaissance.</w:t>
      </w:r>
    </w:p>
    <w:p>
      <w:pPr>
        <w:pStyle w:val="BodyText"/>
      </w:pPr>
      <w:r>
        <w:rPr>
          <w:bCs/>
          <w:b/>
        </w:rPr>
        <w:t xml:space="preserve">Final Reflection:</w:t>
      </w:r>
      <w:r>
        <w:t xml:space="preserve"> </w:t>
      </w:r>
      <w:r>
        <w:t xml:space="preserve">In a world where knowledge economies drive progress, this dissertation affirms that Tanzania Dar es Salaam's professors are not merely participants in global academia but vital contributors to its very evolution. Their dedication under challenging circumstances exemplifies the resilience that defines Tanzanian scholarship. As we conclude this academic journey, it becomes clear: when Tanzania invests in its Professor, it invests in the nation's intellectual sovereignty and sustainable prosperity.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Professors in Higher Education: A Dissertation on Tanzania Dar es Salaam</dc:title>
  <dc:creator/>
  <dc:language>en</dc:language>
  <cp:keywords/>
  <dcterms:created xsi:type="dcterms:W3CDTF">2026-07-20T22:34:44Z</dcterms:created>
  <dcterms:modified xsi:type="dcterms:W3CDTF">2026-07-20T22:34:44Z</dcterms:modified>
</cp:coreProperties>
</file>

<file path=docProps/custom.xml><?xml version="1.0" encoding="utf-8"?>
<Properties xmlns="http://schemas.openxmlformats.org/officeDocument/2006/custom-properties" xmlns:vt="http://schemas.openxmlformats.org/officeDocument/2006/docPropsVTypes"/>
</file>