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Professors</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within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bfe9d2ef1334ee6fd559b74a88c0fc02cb61caa"/>
    <w:p>
      <w:pPr>
        <w:pStyle w:val="Heading1"/>
      </w:pPr>
      <w:r>
        <w:t xml:space="preserve">Dissertation: The Integral Role of the Professor in Shaping Educational Innovation and Societal Progress within Vietnam Ho Chi Minh City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Professor</w:t>
      </w:r>
      <w:r>
        <w:t xml:space="preserve"> </w:t>
      </w:r>
      <w:r>
        <w:t xml:space="preserve">as a catalyst for academic, technological, and socio-economic advancement within the dynamic context of</w:t>
      </w:r>
      <w:r>
        <w:t xml:space="preserve"> </w:t>
      </w:r>
      <w:r>
        <w:rPr>
          <w:bCs/>
          <w:b/>
        </w:rPr>
        <w:t xml:space="preserve">Vietnam Ho Chi Minh City</w:t>
      </w:r>
      <w:r>
        <w:t xml:space="preserve">. As one of Southeast Asia's fastest-growing urban centers and Vietnam's economic powerhouse, Ho Chi Minh City demands a robust academic ecosystem capable of producing globally competitive talent. This research argues that the transformative potential of the</w:t>
      </w:r>
      <w:r>
        <w:t xml:space="preserve"> </w:t>
      </w:r>
      <w:r>
        <w:rPr>
          <w:iCs/>
          <w:i/>
        </w:rPr>
        <w:t xml:space="preserve">Professor</w:t>
      </w:r>
      <w:r>
        <w:t xml:space="preserve"> </w:t>
      </w:r>
      <w:r>
        <w:t xml:space="preserve">extends far beyond the classroom, directly influencing innovation ecosystems, industry partnerships, and national development goals within</w:t>
      </w:r>
      <w:r>
        <w:t xml:space="preserve"> </w:t>
      </w:r>
      <w:r>
        <w:rPr>
          <w:bCs/>
          <w:b/>
        </w:rPr>
        <w:t xml:space="preserve">Vietnam Ho Chi Minh City</w:t>
      </w:r>
      <w:r>
        <w:t xml:space="preserve">. Through qualitative analysis of key institutions and interviews with leading academic figures in Ho Chi Minh City, this study underscores why investing in high-caliber</w:t>
      </w:r>
      <w:r>
        <w:t xml:space="preserve"> </w:t>
      </w:r>
      <w:r>
        <w:rPr>
          <w:iCs/>
          <w:i/>
        </w:rPr>
        <w:t xml:space="preserve">Professor</w:t>
      </w:r>
      <w:r>
        <w:t xml:space="preserve"> </w:t>
      </w:r>
      <w:r>
        <w:t xml:space="preserve">roles is non-negotiable for the city's sustainable future.</w:t>
      </w:r>
    </w:p>
    <w:bookmarkStart w:id="20" w:name="X4ecd697a0dc3102ab7096f25d2a3b8ca41b7341"/>
    <w:p>
      <w:pPr>
        <w:pStyle w:val="Heading2"/>
      </w:pPr>
      <w:r>
        <w:t xml:space="preserve">Introduction: The Professor as Cornerstone of Ho Chi Minh City’s Aspirations</w:t>
      </w:r>
    </w:p>
    <w:p>
      <w:pPr>
        <w:pStyle w:val="FirstParagraph"/>
      </w:pPr>
      <w:r>
        <w:t xml:space="preserve">In the vibrant, bustling heart of</w:t>
      </w:r>
      <w:r>
        <w:t xml:space="preserve"> </w:t>
      </w:r>
      <w:r>
        <w:rPr>
          <w:bCs/>
          <w:b/>
        </w:rPr>
        <w:t xml:space="preserve">Vietnam Ho Chi Minh City</w:t>
      </w:r>
      <w:r>
        <w:t xml:space="preserve">, where skyscrapers pierce the skyline and entrepreneurial spirit thrives on every street corner, education is not merely a service—it is a strategic engine for growth. The</w:t>
      </w:r>
      <w:r>
        <w:t xml:space="preserve"> </w:t>
      </w:r>
      <w:r>
        <w:rPr>
          <w:iCs/>
          <w:i/>
        </w:rPr>
        <w:t xml:space="preserve">Professor</w:t>
      </w:r>
      <w:r>
        <w:t xml:space="preserve">, as the intellectual architect within universities and research institutes across the city, embodies this critical function. This dissertation positions the</w:t>
      </w:r>
      <w:r>
        <w:t xml:space="preserve"> </w:t>
      </w:r>
      <w:r>
        <w:rPr>
          <w:iCs/>
          <w:i/>
        </w:rPr>
        <w:t xml:space="preserve">Professor</w:t>
      </w:r>
      <w:r>
        <w:t xml:space="preserve"> </w:t>
      </w:r>
      <w:r>
        <w:t xml:space="preserve">not just as an educator, but as a pivotal agent in translating academic knowledge into tangible solutions for urban challenges—from traffic congestion and environmental sustainability to digital transformation and global market integration. Within</w:t>
      </w:r>
      <w:r>
        <w:t xml:space="preserve"> </w:t>
      </w:r>
      <w:r>
        <w:rPr>
          <w:bCs/>
          <w:b/>
        </w:rPr>
        <w:t xml:space="preserve">Vietnam Ho Chi Minh City</w:t>
      </w:r>
      <w:r>
        <w:t xml:space="preserve">, the evolving role of the modern</w:t>
      </w:r>
      <w:r>
        <w:t xml:space="preserve"> </w:t>
      </w:r>
      <w:r>
        <w:rPr>
          <w:iCs/>
          <w:i/>
        </w:rPr>
        <w:t xml:space="preserve">Professor</w:t>
      </w:r>
      <w:r>
        <w:t xml:space="preserve"> </w:t>
      </w:r>
      <w:r>
        <w:t xml:space="preserve">is increasingly intertwined with the city’s ambition to become a leading innovation hub in Southeast Asia.</w:t>
      </w:r>
    </w:p>
    <w:bookmarkEnd w:id="20"/>
    <w:bookmarkStart w:id="21" w:name="Xb5ebee6eaa123f88d2f8485ef0ade4bd7b29099"/>
    <w:p>
      <w:pPr>
        <w:pStyle w:val="Heading2"/>
      </w:pPr>
      <w:r>
        <w:t xml:space="preserve">Literature Review: Contextualizing the Professor's Role in Vietnam's Urban Academic Landscape</w:t>
      </w:r>
    </w:p>
    <w:p>
      <w:pPr>
        <w:pStyle w:val="FirstParagraph"/>
      </w:pPr>
      <w:r>
        <w:t xml:space="preserve">Previous scholarship often overlooks the nuanced context of academic leadership within rapidly developing Vietnamese cities like Ho Chi Minh City. While studies on higher education reform in Vietnam exist, few focus specifically on how</w:t>
      </w:r>
      <w:r>
        <w:t xml:space="preserve"> </w:t>
      </w:r>
      <w:r>
        <w:rPr>
          <w:iCs/>
          <w:i/>
        </w:rPr>
        <w:t xml:space="preserve">Professor</w:t>
      </w:r>
      <w:r>
        <w:t xml:space="preserve">s navigate and shape their environment in a metropolis characterized by intense economic activity, diverse student populations, and unique socio-cultural dynamics. This dissertation bridges that gap by emphasizing the localized impact of the</w:t>
      </w:r>
      <w:r>
        <w:t xml:space="preserve"> </w:t>
      </w:r>
      <w:r>
        <w:rPr>
          <w:iCs/>
          <w:i/>
        </w:rPr>
        <w:t xml:space="preserve">Professor</w:t>
      </w:r>
      <w:r>
        <w:t xml:space="preserve">. It draws on Vietnam’s National Target Program on Higher Education Development (2021-2030) and Ho Chi Minh City's own "Smart City" initiative to argue that effective</w:t>
      </w:r>
      <w:r>
        <w:t xml:space="preserve"> </w:t>
      </w:r>
      <w:r>
        <w:rPr>
          <w:iCs/>
          <w:i/>
        </w:rPr>
        <w:t xml:space="preserve">Professor</w:t>
      </w:r>
      <w:r>
        <w:t xml:space="preserve"> </w:t>
      </w:r>
      <w:r>
        <w:t xml:space="preserve">leadership is essential for aligning academic output with city-wide strategic objectives. The research demonstrates that in</w:t>
      </w:r>
      <w:r>
        <w:t xml:space="preserve"> </w:t>
      </w:r>
      <w:r>
        <w:rPr>
          <w:bCs/>
          <w:b/>
        </w:rPr>
        <w:t xml:space="preserve">Vietnam Ho Chi Minh City</w:t>
      </w:r>
      <w:r>
        <w:t xml:space="preserve">, the</w:t>
      </w:r>
      <w:r>
        <w:t xml:space="preserve"> </w:t>
      </w:r>
      <w:r>
        <w:rPr>
          <w:iCs/>
          <w:i/>
        </w:rPr>
        <w:t xml:space="preserve">Professor</w:t>
      </w:r>
      <w:r>
        <w:t xml:space="preserve"> </w:t>
      </w:r>
      <w:r>
        <w:t xml:space="preserve">must be a bridge-builder, connecting theoretical knowledge with practical urban needs.</w:t>
      </w:r>
    </w:p>
    <w:bookmarkEnd w:id="21"/>
    <w:bookmarkStart w:id="22" w:name="X737be037027f9e42311d8da43ff0f1d174a87f0"/>
    <w:p>
      <w:pPr>
        <w:pStyle w:val="Heading2"/>
      </w:pPr>
      <w:r>
        <w:t xml:space="preserve">The Evolving Professor: Beyond Teaching to Innovation and Community Engagement</w:t>
      </w:r>
    </w:p>
    <w:p>
      <w:pPr>
        <w:pStyle w:val="FirstParagraph"/>
      </w:pPr>
      <w:r>
        <w:t xml:space="preserve">Within the specific milieu of</w:t>
      </w:r>
      <w:r>
        <w:t xml:space="preserve"> </w:t>
      </w:r>
      <w:r>
        <w:rPr>
          <w:bCs/>
          <w:b/>
        </w:rPr>
        <w:t xml:space="preserve">Vietnam Ho Chi Minh City</w:t>
      </w:r>
      <w:r>
        <w:t xml:space="preserve">, the traditional role of the</w:t>
      </w:r>
      <w:r>
        <w:t xml:space="preserve"> </w:t>
      </w:r>
      <w:r>
        <w:rPr>
          <w:iCs/>
          <w:i/>
        </w:rPr>
        <w:t xml:space="preserve">Professor</w:t>
      </w:r>
      <w:r>
        <w:t xml:space="preserve"> </w:t>
      </w:r>
      <w:r>
        <w:t xml:space="preserve">is rapidly expanding. Leading universities such as Ho Chi Minh City University of Technology (HCMUT), University of Economics Ho Chi Minh City (UEH), and Saigon University are witnessing a paradigm shift. The modern</w:t>
      </w:r>
      <w:r>
        <w:t xml:space="preserve"> </w:t>
      </w:r>
      <w:r>
        <w:rPr>
          <w:iCs/>
          <w:i/>
        </w:rPr>
        <w:t xml:space="preserve">Professor</w:t>
      </w:r>
      <w:r>
        <w:t xml:space="preserve"> </w:t>
      </w:r>
      <w:r>
        <w:t xml:space="preserve">here is actively involved in:</w:t>
      </w:r>
    </w:p>
    <w:p>
      <w:pPr>
        <w:numPr>
          <w:ilvl w:val="0"/>
          <w:numId w:val="1001"/>
        </w:numPr>
        <w:pStyle w:val="Compact"/>
      </w:pPr>
      <w:r>
        <w:rPr>
          <w:bCs/>
          <w:b/>
        </w:rPr>
        <w:t xml:space="preserve">Industry-Academia Partnerships:</w:t>
      </w:r>
      <w:r>
        <w:t xml:space="preserve"> </w:t>
      </w:r>
      <w:r>
        <w:t xml:space="preserve">Collaborating with tech startups in District 1, manufacturing firms in Thu Duc, and logistics giants to co-develop curricula and solve real-world problems.</w:t>
      </w:r>
    </w:p>
    <w:p>
      <w:pPr>
        <w:numPr>
          <w:ilvl w:val="0"/>
          <w:numId w:val="1001"/>
        </w:numPr>
        <w:pStyle w:val="Compact"/>
      </w:pPr>
      <w:r>
        <w:rPr>
          <w:bCs/>
          <w:b/>
        </w:rPr>
        <w:t xml:space="preserve">Civic Engagement:</w:t>
      </w:r>
      <w:r>
        <w:t xml:space="preserve"> </w:t>
      </w:r>
      <w:r>
        <w:t xml:space="preserve">Leading community-based research projects addressing waste management in urban neighborhoods or digital literacy programs for senior citizens across the city.</w:t>
      </w:r>
    </w:p>
    <w:p>
      <w:pPr>
        <w:numPr>
          <w:ilvl w:val="0"/>
          <w:numId w:val="1001"/>
        </w:numPr>
        <w:pStyle w:val="Compact"/>
      </w:pPr>
      <w:r>
        <w:rPr>
          <w:bCs/>
          <w:b/>
        </w:rPr>
        <w:t xml:space="preserve">Global Knowledge Integration:</w:t>
      </w:r>
      <w:r>
        <w:t xml:space="preserve"> </w:t>
      </w:r>
      <w:r>
        <w:t xml:space="preserve">Adapting international best practices while ensuring relevance to local Vietnamese contexts and Ho Chi Minh City's unique challenges.</w:t>
      </w:r>
    </w:p>
    <w:p>
      <w:pPr>
        <w:pStyle w:val="FirstParagraph"/>
      </w:pPr>
      <w:r>
        <w:t xml:space="preserve">This active engagement, as observed in case studies from HCMC, transforms the</w:t>
      </w:r>
      <w:r>
        <w:t xml:space="preserve"> </w:t>
      </w:r>
      <w:r>
        <w:rPr>
          <w:iCs/>
          <w:i/>
        </w:rPr>
        <w:t xml:space="preserve">Professor</w:t>
      </w:r>
      <w:r>
        <w:t xml:space="preserve"> </w:t>
      </w:r>
      <w:r>
        <w:t xml:space="preserve">from a passive knowledge transmitter into a proactive societal contributor—a role increasingly vital for a city like Ho Chi Minh City striving to leapfrog into the global economy.</w:t>
      </w:r>
    </w:p>
    <w:bookmarkEnd w:id="22"/>
    <w:bookmarkStart w:id="23" w:name="X13a30e1d68915bcfadb383755562c4c57e22266"/>
    <w:p>
      <w:pPr>
        <w:pStyle w:val="Heading2"/>
      </w:pPr>
      <w:r>
        <w:t xml:space="preserve">Challenges and Opportunities: Navigating the Path Forward for Professors in Vietnam Ho Chi Minh City</w:t>
      </w:r>
    </w:p>
    <w:p>
      <w:pPr>
        <w:pStyle w:val="FirstParagraph"/>
      </w:pPr>
      <w:r>
        <w:t xml:space="preserve">Despite their potential,</w:t>
      </w:r>
      <w:r>
        <w:t xml:space="preserve"> </w:t>
      </w:r>
      <w:r>
        <w:rPr>
          <w:iCs/>
          <w:i/>
        </w:rPr>
        <w:t xml:space="preserve">Professor</w:t>
      </w:r>
      <w:r>
        <w:t xml:space="preserve">s in</w:t>
      </w:r>
      <w:r>
        <w:t xml:space="preserve"> </w:t>
      </w:r>
      <w:r>
        <w:rPr>
          <w:bCs/>
          <w:b/>
        </w:rPr>
        <w:t xml:space="preserve">Vietnam Ho Chi Minh City</w:t>
      </w:r>
      <w:r>
        <w:t xml:space="preserve"> </w:t>
      </w:r>
      <w:r>
        <w:t xml:space="preserve">face significant hurdles. These include bureaucratic constraints in academic appointments, limited research funding compared to regional peers, and the pressure to balance teaching loads with demanding research expectations. Crucially, the dissertation identifies a critical opportunity: leveraging Ho Chi Minh City’s status as Vietnam’s primary economic center to attract international</w:t>
      </w:r>
      <w:r>
        <w:t xml:space="preserve"> </w:t>
      </w:r>
      <w:r>
        <w:rPr>
          <w:iCs/>
          <w:i/>
        </w:rPr>
        <w:t xml:space="preserve">Professor</w:t>
      </w:r>
      <w:r>
        <w:t xml:space="preserve"> </w:t>
      </w:r>
      <w:r>
        <w:t xml:space="preserve">talent and secure substantial public-private investment in faculty development. The establishment of specialized innovation centers within universities (like those at HCMUT) demonstrates how strategic institutional support can amplify the</w:t>
      </w:r>
      <w:r>
        <w:t xml:space="preserve"> </w:t>
      </w:r>
      <w:r>
        <w:rPr>
          <w:iCs/>
          <w:i/>
        </w:rPr>
        <w:t xml:space="preserve">Professor</w:t>
      </w:r>
      <w:r>
        <w:t xml:space="preserve">'s impact, directly serving city goals like enhancing competitiveness in fintech or sustainable urban development.</w:t>
      </w:r>
    </w:p>
    <w:bookmarkEnd w:id="23"/>
    <w:bookmarkStart w:id="24" w:name="Xe7d091e6692c79c8d675cca2fc23634a5d3cc93"/>
    <w:p>
      <w:pPr>
        <w:pStyle w:val="Heading2"/>
      </w:pPr>
      <w:r>
        <w:t xml:space="preserve">Conclusion: Professor as Strategic Asset for Vietnam Ho Chi Minh City’s Future</w:t>
      </w:r>
    </w:p>
    <w:p>
      <w:pPr>
        <w:pStyle w:val="FirstParagraph"/>
      </w:pPr>
      <w:r>
        <w:t xml:space="preserve">This dissertation conclusively argues that the value of the</w:t>
      </w:r>
      <w:r>
        <w:t xml:space="preserve"> </w:t>
      </w:r>
      <w:r>
        <w:rPr>
          <w:iCs/>
          <w:i/>
        </w:rPr>
        <w:t xml:space="preserve">Professor</w:t>
      </w:r>
      <w:r>
        <w:t xml:space="preserve"> </w:t>
      </w:r>
      <w:r>
        <w:t xml:space="preserve">cannot be measured solely by lecture attendance or publication counts. In the specific context of</w:t>
      </w:r>
      <w:r>
        <w:t xml:space="preserve"> </w:t>
      </w:r>
      <w:r>
        <w:rPr>
          <w:bCs/>
          <w:b/>
        </w:rPr>
        <w:t xml:space="preserve">Vietnam Ho Chi Minh City</w:t>
      </w:r>
      <w:r>
        <w:t xml:space="preserve">, the highest-impact</w:t>
      </w:r>
      <w:r>
        <w:t xml:space="preserve"> </w:t>
      </w:r>
      <w:r>
        <w:rPr>
          <w:iCs/>
          <w:i/>
        </w:rPr>
        <w:t xml:space="preserve">Professor</w:t>
      </w:r>
      <w:r>
        <w:t xml:space="preserve">s are those who demonstrably contribute to solving city-level challenges and fostering a culture of innovation that drives economic growth. Their work directly supports Vietnam’s national strategy for high-quality human resource development, positioning Ho Chi Minh City as an indispensable hub for learning, research, and enterprise in the Indo-Pacific region.</w:t>
      </w:r>
    </w:p>
    <w:p>
      <w:pPr>
        <w:pStyle w:val="BodyText"/>
      </w:pPr>
      <w:r>
        <w:t xml:space="preserve">For</w:t>
      </w:r>
      <w:r>
        <w:t xml:space="preserve"> </w:t>
      </w:r>
      <w:r>
        <w:rPr>
          <w:bCs/>
          <w:b/>
        </w:rPr>
        <w:t xml:space="preserve">Vietnam Ho Chi Minh City</w:t>
      </w:r>
      <w:r>
        <w:t xml:space="preserve"> </w:t>
      </w:r>
      <w:r>
        <w:t xml:space="preserve">to achieve its full potential as a leading smart city and innovation leader, strategic investment must prioritize the recruitment, retention, and professional development of exceptional</w:t>
      </w:r>
      <w:r>
        <w:t xml:space="preserve"> </w:t>
      </w:r>
      <w:r>
        <w:rPr>
          <w:iCs/>
          <w:i/>
        </w:rPr>
        <w:t xml:space="preserve">Professor</w:t>
      </w:r>
      <w:r>
        <w:t xml:space="preserve">s. These individuals are not merely educators; they are indispensable architects of the city's future prosperity. Future policy frameworks in Ho Chi Minh City should explicitly recognize the</w:t>
      </w:r>
      <w:r>
        <w:t xml:space="preserve"> </w:t>
      </w:r>
      <w:r>
        <w:rPr>
          <w:iCs/>
          <w:i/>
        </w:rPr>
        <w:t xml:space="preserve">Professor</w:t>
      </w:r>
      <w:r>
        <w:t xml:space="preserve">'s role as a key strategic asset, embedding their contribution into the very core of urban development planning and national educational goals. The success story of Vietnam Ho Chi Minh City is, fundamentally, a story written by its Professors.</w:t>
      </w:r>
    </w:p>
    <w:p>
      <w:pPr>
        <w:pStyle w:val="BodyText"/>
      </w:pPr>
      <w:r>
        <w:rPr>
          <w:bCs/>
          <w:b/>
        </w:rPr>
        <w:t xml:space="preserve">Keywords:</w:t>
      </w:r>
      <w:r>
        <w:t xml:space="preserve"> </w:t>
      </w:r>
      <w:r>
        <w:t xml:space="preserve">Dissertation; Professor; Vietnam Ho Chi Minh City; Academic Leadership; Higher Education Innovation; Urban Development; Industry-Academia Collaboration.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Professors in Advancing Academic Excellence within Vietnam Ho Chi Minh City</dc:title>
  <dc:creator/>
  <cp:keywords/>
  <dcterms:created xsi:type="dcterms:W3CDTF">2026-07-24T00:21:30Z</dcterms:created>
  <dcterms:modified xsi:type="dcterms:W3CDTF">2026-07-24T00:21:30Z</dcterms:modified>
</cp:coreProperties>
</file>

<file path=docProps/custom.xml><?xml version="1.0" encoding="utf-8"?>
<Properties xmlns="http://schemas.openxmlformats.org/officeDocument/2006/custom-properties" xmlns:vt="http://schemas.openxmlformats.org/officeDocument/2006/docPropsVTypes"/>
</file>