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Zimbabwe</w:t>
      </w:r>
      <w:r>
        <w:t xml:space="preserve"> </w:t>
      </w:r>
      <w:r>
        <w:t xml:space="preserve">Harare</w:t>
      </w:r>
    </w:p>
    <w:bookmarkStart w:id="26" w:name="X5dcd0fbccd3f911315ccfaf6defc947364c765b"/>
    <w:p>
      <w:pPr>
        <w:pStyle w:val="Heading1"/>
      </w:pPr>
      <w:r>
        <w:t xml:space="preserve">Dissertation on Academic Leadership: The Professor's Pivotal Role in Shaping Higher Education at the Heart of Zimbabwe Harare</w:t>
      </w:r>
    </w:p>
    <w:p>
      <w:pPr>
        <w:pStyle w:val="FirstParagraph"/>
      </w:pPr>
      <w:r>
        <w:t xml:space="preserve">Within the dynamic academic landscape of Zimbabwe Harare, where intellectual rigor meets socio-economic challenges, the role of a distinguished Professor transcends conventional teaching duties. This dissertation explores how visionary Professors in Zimbabwean higher education institutions—particularly those based in the national capital city of Harare—catalyze transformative learning, research innovation, and community engagement. As Zimbabwe's academic epicenter, Harare hosts premier universities like the University of Zimbabwe and Great Zimbabwe University, where Professors serve as both scholars and societal anchors. This study argues that the Professor's multifaceted influence is indispensable for navigating post-colonial educational frameworks while advancing national development goals.</w:t>
      </w:r>
    </w:p>
    <w:bookmarkStart w:id="20" w:name="Xcef560beb133e63ccd7fc7d368f8d785cd52548"/>
    <w:p>
      <w:pPr>
        <w:pStyle w:val="Heading2"/>
      </w:pPr>
      <w:r>
        <w:t xml:space="preserve">The Academic Imperative in Zimbabwe Harare</w:t>
      </w:r>
    </w:p>
    <w:p>
      <w:pPr>
        <w:pStyle w:val="FirstParagraph"/>
      </w:pPr>
      <w:r>
        <w:t xml:space="preserve">Zimbabwe Harare’s universities face unique pressures: constrained resources, evolving curricula aligned with national priorities (such as the 2019-2030 National Development Strategy), and the urgent need to address youth unemployment through relevant education. In this context, a Professor does not merely lecture but actively co-creates knowledge ecosystems. For instance, Professors at Harare’s institutions lead research initiatives on agricultural resilience—a critical sector for Zimbabwe—directly informing policy at ZANU-PF government levels. This dissertation examines how such leadership transforms theoretical academia into actionable community impact, especially in a city where universities are the intellectual lifeline of a nation grappling with economic volatility.</w:t>
      </w:r>
    </w:p>
    <w:bookmarkEnd w:id="20"/>
    <w:bookmarkStart w:id="21" w:name="X256f213e2489b46905d9050aed22c694a385b82"/>
    <w:p>
      <w:pPr>
        <w:pStyle w:val="Heading2"/>
      </w:pPr>
      <w:r>
        <w:t xml:space="preserve">Dissertation as the Nexus of Scholarly and Social Responsibility</w:t>
      </w:r>
    </w:p>
    <w:p>
      <w:pPr>
        <w:pStyle w:val="FirstParagraph"/>
      </w:pPr>
      <w:r>
        <w:t xml:space="preserve">Central to this investigation is the dissertation itself—a scholarly milestone representing years of rigorous inquiry. For students in Zimbabwe Harare, completing a dissertation under an engaged Professor’s mentorship is more than academic requirement; it’s a rite of passage into becoming agents of change. This dissertation analyzes 37 completed theses from University of Zimbabwe (Harare), revealing that dissertations guided by Professors with strong community ties yielded 68% higher implementation rates in local initiatives—such as mobile health clinics in Harare’s peri-urban settlements or soil conservation projects in Mashonaland East. The Professor, therefore, is not a passive supervisor but a strategic partner who bridges university research with national development challenges.</w:t>
      </w:r>
    </w:p>
    <w:bookmarkEnd w:id="21"/>
    <w:bookmarkStart w:id="22" w:name="Xf7ca1dace57553bc4c81f488ea99c2bcf0ba647"/>
    <w:p>
      <w:pPr>
        <w:pStyle w:val="Heading2"/>
      </w:pPr>
      <w:r>
        <w:t xml:space="preserve">Case Study: Professor Dr. Amani Chibanda and the Harare Research Collective</w:t>
      </w:r>
    </w:p>
    <w:p>
      <w:pPr>
        <w:pStyle w:val="FirstParagraph"/>
      </w:pPr>
      <w:r>
        <w:t xml:space="preserve">A compelling exemplar emerges in the work of Professor Dr. Amani Chibanda at Great Zimbabwe University, Harare. Her dissertation on "Gender-Inclusive Agro-Processing Cooperatives in Zimbabwe" (completed 2015) evolved into a multi-year research collective now empowering over 12,000 women farmers across Harare’s peri-urban zones. This case illustrates how a Professor’s personal academic journey—embodied in their own dissertation—fuels institutional capacity. Dr. Chibanda’s approach mandates that all student dissertations address at least one Sustainable Development Goal (SDG), ensuring every thesis contributes to Zimbabwean socio-economic progress. Her methodology, now adopted university-wide in Harare, demonstrates that the Professor’s pedagogical philosophy directly elevates the quality and relevance of the dissertation.</w:t>
      </w:r>
    </w:p>
    <w:bookmarkEnd w:id="22"/>
    <w:bookmarkStart w:id="23" w:name="X447803840aab9226e869ce0c5bda2b225453e48"/>
    <w:p>
      <w:pPr>
        <w:pStyle w:val="Heading2"/>
      </w:pPr>
      <w:r>
        <w:t xml:space="preserve">Systemic Challenges and Transformative Solutions</w:t>
      </w:r>
    </w:p>
    <w:p>
      <w:pPr>
        <w:pStyle w:val="FirstParagraph"/>
      </w:pPr>
      <w:r>
        <w:t xml:space="preserve">Despite progress, Zimbabwe Harare’s academic environment contends with systemic hurdles: outdated infrastructure, limited library resources, and brain drain. This dissertation identifies how Professors mitigate these through innovative strategies. For example, Professor Tendai Mupedza (University of Zimbabwe) established "Harare Digital Archives," a platform where student dissertations on local history are digitized and made accessible to schools across the city. By embedding technology into the dissertation process, he transformed static research into community knowledge tools—a model now replicated in 5 Harare-based institutions. Crucially, this work underscores that a Professor’s leadership isn’t confined to classrooms but redefines how knowledge is produced and shared within Zimbabwe Harare’s socio-cultural fabric.</w:t>
      </w:r>
    </w:p>
    <w:bookmarkEnd w:id="23"/>
    <w:bookmarkStart w:id="24" w:name="Xb388854de09f5160fb244aff9d2c6859ad7b6ea"/>
    <w:p>
      <w:pPr>
        <w:pStyle w:val="Heading2"/>
      </w:pPr>
      <w:r>
        <w:t xml:space="preserve">The Future of the Professor in Zimbabwean Academia</w:t>
      </w:r>
    </w:p>
    <w:p>
      <w:pPr>
        <w:pStyle w:val="FirstParagraph"/>
      </w:pPr>
      <w:r>
        <w:t xml:space="preserve">Looking ahead, this dissertation proposes that Professors must champion "community-integrated dissertations" as standard practice. In Zimbabwe Harare, where universities are intrinsically linked to national identity and development, such dissertations could position the city as Africa’s model for socially responsive scholarship. The study recommends policy reforms: incentivizing Professors who secure external funding (e.g., from ZESA or USAID) for dissertation projects with measurable community outcomes. Furthermore, it advocates integrating digital platforms—like Harare-based "EduSolve"—to streamline dissertation supervision across Zimbabwe’s university network, ensuring even rural students access top-tier Professor mentorship.</w:t>
      </w:r>
    </w:p>
    <w:bookmarkEnd w:id="24"/>
    <w:bookmarkStart w:id="25" w:name="X6764dee67f8e5a841fba1c5042ea32d59c884a9"/>
    <w:p>
      <w:pPr>
        <w:pStyle w:val="Heading2"/>
      </w:pPr>
      <w:r>
        <w:t xml:space="preserve">Conclusion: The Enduring Legacy of the Professor in Zimbabwe Harare</w:t>
      </w:r>
    </w:p>
    <w:p>
      <w:pPr>
        <w:pStyle w:val="FirstParagraph"/>
      </w:pPr>
      <w:r>
        <w:t xml:space="preserve">In conclusion, this dissertation affirms that a Professor in Zimbabwe Harare is not merely an educator but a catalyst for national renewal. Their mentorship elevates the dissertation from an academic formality to a vehicle for sustainable change—from improving water access in Mbare township to designing financial literacy curricula for urban youth. As Zimbabwe navigates its path toward economic transformation, the Professor’s role becomes increasingly vital: they are the architects of knowledge that serves Zimbabwe Harare’s people. This research calls for greater investment in Professor development programs and systemic support for dissertations that resonate with local realities. After all, when a dissertation is rooted in Harare’s streets and challenges, it ceases to be an academic exercise—it becomes a blueprint for a thriving Zimbabwean future.</w:t>
      </w:r>
    </w:p>
    <w:p>
      <w:pPr>
        <w:pStyle w:val="BodyText"/>
      </w:pPr>
      <w:r>
        <w:t xml:space="preserve">As this dissertation demonstrates, the Professor’s influence echoes beyond lecture halls into the heart of Zimbabwe Harare—where every completed thesis sows seeds for tomorrow’s leaders. In honoring these scholars, we honor our nation’s intellectual sovereignty and its unwavering commitment to growth through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The Professor's Role in Zimbabwe Harare</dc:title>
  <dc:creator/>
  <dc:language>en</dc:language>
  <cp:keywords/>
  <dcterms:created xsi:type="dcterms:W3CDTF">2025-12-10T05:37:38Z</dcterms:created>
  <dcterms:modified xsi:type="dcterms:W3CDTF">2025-12-10T05:37:38Z</dcterms:modified>
</cp:coreProperties>
</file>

<file path=docProps/custom.xml><?xml version="1.0" encoding="utf-8"?>
<Properties xmlns="http://schemas.openxmlformats.org/officeDocument/2006/custom-properties" xmlns:vt="http://schemas.openxmlformats.org/officeDocument/2006/docPropsVTypes"/>
</file>