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Project</w:t>
      </w:r>
      <w:r>
        <w:t xml:space="preserve"> </w:t>
      </w:r>
      <w:r>
        <w:t xml:space="preserve">Managers</w:t>
      </w:r>
      <w:r>
        <w:t xml:space="preserve"> </w:t>
      </w:r>
      <w:r>
        <w:t xml:space="preserve">in</w:t>
      </w:r>
      <w:r>
        <w:t xml:space="preserve"> </w:t>
      </w:r>
      <w:r>
        <w:t xml:space="preserve">Australia</w:t>
      </w:r>
      <w:r>
        <w:t xml:space="preserve"> </w:t>
      </w:r>
      <w:r>
        <w:t xml:space="preserve">Brisbane</w:t>
      </w:r>
    </w:p>
    <w:bookmarkStart w:id="26" w:name="X1c575df4d2536f55db7ea1ae84ac8ad82b0f263"/>
    <w:p>
      <w:pPr>
        <w:pStyle w:val="Heading1"/>
      </w:pPr>
      <w:r>
        <w:t xml:space="preserve">The Strategic Imperative of the Project Manager in Australia Brisbane: A Contemporary Analysis</w:t>
      </w:r>
    </w:p>
    <w:p>
      <w:pPr>
        <w:pStyle w:val="FirstParagraph"/>
      </w:pPr>
      <w:r>
        <w:rPr>
          <w:bCs/>
          <w:b/>
        </w:rPr>
        <w:t xml:space="preserve">Dissertation Statement:</w:t>
      </w:r>
      <w:r>
        <w:t xml:space="preserve"> </w:t>
      </w:r>
      <w:r>
        <w:t xml:space="preserve">This academic analysis examines the critical role, evolving responsibilities, and strategic significance of the</w:t>
      </w:r>
      <w:r>
        <w:t xml:space="preserve"> </w:t>
      </w:r>
      <w:r>
        <w:rPr>
          <w:iCs/>
          <w:i/>
        </w:rPr>
        <w:t xml:space="preserve">Project Manager</w:t>
      </w:r>
      <w:r>
        <w:t xml:space="preserve"> </w:t>
      </w:r>
      <w:r>
        <w:t xml:space="preserve">within the dynamic business landscape of</w:t>
      </w:r>
      <w:r>
        <w:t xml:space="preserve"> </w:t>
      </w:r>
      <w:r>
        <w:rPr>
          <w:iCs/>
          <w:i/>
        </w:rPr>
        <w:t xml:space="preserve">Australia Brisbane</w:t>
      </w:r>
      <w:r>
        <w:t xml:space="preserve">, focusing on current market demands, professional competencies, and future trajectories for sustainable development.</w:t>
      </w:r>
    </w:p>
    <w:bookmarkStart w:id="20" w:name="X09e0421293a1308d4c3dad0d2af8a3f6756810f"/>
    <w:p>
      <w:pPr>
        <w:pStyle w:val="Heading2"/>
      </w:pPr>
      <w:r>
        <w:t xml:space="preserve">Introduction: The Brisbane Project Management Imperative</w:t>
      </w:r>
    </w:p>
    <w:p>
      <w:pPr>
        <w:pStyle w:val="FirstParagraph"/>
      </w:pPr>
      <w:r>
        <w:t xml:space="preserve">The rapid urbanisation, infrastructure expansion, and economic diversification defining contemporary</w:t>
      </w:r>
      <w:r>
        <w:t xml:space="preserve"> </w:t>
      </w:r>
      <w:r>
        <w:rPr>
          <w:iCs/>
          <w:i/>
        </w:rPr>
        <w:t xml:space="preserve">Australia Brisbane</w:t>
      </w:r>
      <w:r>
        <w:t xml:space="preserve"> </w:t>
      </w:r>
      <w:r>
        <w:t xml:space="preserve">place immense strategic pressure on effective project execution. As the capital of Queensland and a major hub for the Asia-Pacific region, Brisbane is experiencing unprecedented development waves – from the $15 billion TransLink network upgrades to preparations for the 2032 Olympic and Paralympic Games. Within this high-stakes environment, the</w:t>
      </w:r>
      <w:r>
        <w:t xml:space="preserve"> </w:t>
      </w:r>
      <w:r>
        <w:rPr>
          <w:iCs/>
          <w:i/>
        </w:rPr>
        <w:t xml:space="preserve">Project Manager</w:t>
      </w:r>
      <w:r>
        <w:t xml:space="preserve"> </w:t>
      </w:r>
      <w:r>
        <w:t xml:space="preserve">transcends traditional task coordination to become a pivotal strategic asset. This dissertation contends that success in Brisbane's complex project ecosystem fundamentally depends on a sophisticated, adaptive, and locally attuned Project Manager capable of navigating regulatory frameworks, cultural nuances, and the unique demands of Queensland's growth trajectory.</w:t>
      </w:r>
    </w:p>
    <w:bookmarkEnd w:id="20"/>
    <w:bookmarkStart w:id="21" w:name="X39422259d53c392870c5a4961c4fe9cd9eaf878"/>
    <w:p>
      <w:pPr>
        <w:pStyle w:val="Heading2"/>
      </w:pPr>
      <w:r>
        <w:t xml:space="preserve">Contextualising Brisbane: Where Project Management is Non-Negotiable</w:t>
      </w:r>
    </w:p>
    <w:p>
      <w:pPr>
        <w:pStyle w:val="FirstParagraph"/>
      </w:pPr>
      <w:r>
        <w:t xml:space="preserve">Brisbane’s current development pipeline – including major transport corridors (Cross River Rail), healthcare facilities (Brisbane Women’s Hospital redevelopment), and sustainable urban renewal projects (South Brisbane) – demands a project management approach far beyond generic methodologies. The Queensland Government's own "Project Management Framework" underscores the criticality of skilled Project Managers in delivering public infrastructure on time and within budget, directly impacting citizen services and economic vitality. The sheer scale, complexity, and high public visibility of these projects mean that errors are costly, both financially and reputationally. A</w:t>
      </w:r>
      <w:r>
        <w:t xml:space="preserve"> </w:t>
      </w:r>
      <w:r>
        <w:rPr>
          <w:iCs/>
          <w:i/>
        </w:rPr>
        <w:t xml:space="preserve">Project Manager</w:t>
      </w:r>
      <w:r>
        <w:t xml:space="preserve"> </w:t>
      </w:r>
      <w:r>
        <w:t xml:space="preserve">operating within</w:t>
      </w:r>
      <w:r>
        <w:t xml:space="preserve"> </w:t>
      </w:r>
      <w:r>
        <w:rPr>
          <w:iCs/>
          <w:i/>
        </w:rPr>
        <w:t xml:space="preserve">Australia Brisbane</w:t>
      </w:r>
      <w:r>
        <w:t xml:space="preserve"> </w:t>
      </w:r>
      <w:r>
        <w:t xml:space="preserve">must possess deep local knowledge: understanding the specific environmental challenges (e.g., flood resilience planning for construction), navigating the Queensland Government procurement processes, and engaging effectively with diverse stakeholders including Brisbane City Council (BCC), Aboriginal communities, and major infrastructure contractors operating in the region.</w:t>
      </w:r>
    </w:p>
    <w:bookmarkEnd w:id="21"/>
    <w:bookmarkStart w:id="22" w:name="Xe6915fe3c702163ffac8a5270995c1041fcdb8e"/>
    <w:p>
      <w:pPr>
        <w:pStyle w:val="Heading2"/>
      </w:pPr>
      <w:r>
        <w:t xml:space="preserve">Evolving Skills: Beyond PMBOK in the Brisbane Context</w:t>
      </w:r>
    </w:p>
    <w:p>
      <w:pPr>
        <w:pStyle w:val="FirstParagraph"/>
      </w:pPr>
      <w:r>
        <w:t xml:space="preserve">While foundational project management knowledge remains essential, the Brisbane market demands a distinct evolution of skills. A contemporary</w:t>
      </w:r>
      <w:r>
        <w:t xml:space="preserve"> </w:t>
      </w:r>
      <w:r>
        <w:rPr>
          <w:iCs/>
          <w:i/>
        </w:rPr>
        <w:t xml:space="preserve">Project Manager</w:t>
      </w:r>
      <w:r>
        <w:t xml:space="preserve"> </w:t>
      </w:r>
      <w:r>
        <w:t xml:space="preserve">in</w:t>
      </w:r>
      <w:r>
        <w:t xml:space="preserve"> </w:t>
      </w:r>
      <w:r>
        <w:rPr>
          <w:iCs/>
          <w:i/>
        </w:rPr>
        <w:t xml:space="preserve">Australia Brisbane</w:t>
      </w:r>
      <w:r>
        <w:t xml:space="preserve"> </w:t>
      </w:r>
      <w:r>
        <w:t xml:space="preserve">must move beyond textbook processes to embrace:</w:t>
      </w:r>
    </w:p>
    <w:p>
      <w:pPr>
        <w:numPr>
          <w:ilvl w:val="0"/>
          <w:numId w:val="1001"/>
        </w:numPr>
        <w:pStyle w:val="Compact"/>
      </w:pPr>
      <w:r>
        <w:rPr>
          <w:bCs/>
          <w:b/>
        </w:rPr>
        <w:t xml:space="preserve">Cultural Intelligence &amp; Stakeholder Engagement:</w:t>
      </w:r>
      <w:r>
        <w:t xml:space="preserve"> </w:t>
      </w:r>
      <w:r>
        <w:t xml:space="preserve">Navigating relationships with Indigenous communities (e.g., in land development), BCC, state agencies, and diverse contractor cultures requires exceptional interpersonal and communication skills specific to the Australian context.</w:t>
      </w:r>
    </w:p>
    <w:p>
      <w:pPr>
        <w:numPr>
          <w:ilvl w:val="0"/>
          <w:numId w:val="1001"/>
        </w:numPr>
        <w:pStyle w:val="Compact"/>
      </w:pPr>
      <w:r>
        <w:rPr>
          <w:bCs/>
          <w:b/>
        </w:rPr>
        <w:t xml:space="preserve">Regulatory &amp; Risk Acumen:</w:t>
      </w:r>
      <w:r>
        <w:t xml:space="preserve"> </w:t>
      </w:r>
      <w:r>
        <w:t xml:space="preserve">Mastery of Queensland-specific legislation (e.g., Environmental Protection Act 1994, Building and Construction Industry Improvement Act), climate risk assessment (particularly for tropical weather events), and complex approvals processes is paramount.</w:t>
      </w:r>
    </w:p>
    <w:p>
      <w:pPr>
        <w:numPr>
          <w:ilvl w:val="0"/>
          <w:numId w:val="1001"/>
        </w:numPr>
        <w:pStyle w:val="Compact"/>
      </w:pPr>
      <w:r>
        <w:rPr>
          <w:bCs/>
          <w:b/>
        </w:rPr>
        <w:t xml:space="preserve">Sustainability Integration:</w:t>
      </w:r>
      <w:r>
        <w:t xml:space="preserve"> </w:t>
      </w:r>
      <w:r>
        <w:t xml:space="preserve">Brisbane's commitment to the "Brisbane 2032 Plan" and net-zero targets means Project Managers must embed sustainability metrics (energy efficiency, carbon footprint, circular economy principles) into project planning from inception.</w:t>
      </w:r>
    </w:p>
    <w:p>
      <w:pPr>
        <w:numPr>
          <w:ilvl w:val="0"/>
          <w:numId w:val="1001"/>
        </w:numPr>
        <w:pStyle w:val="Compact"/>
      </w:pPr>
      <w:r>
        <w:rPr>
          <w:bCs/>
          <w:b/>
        </w:rPr>
        <w:t xml:space="preserve">Agility in High-Pressure Environments:</w:t>
      </w:r>
      <w:r>
        <w:t xml:space="preserve"> </w:t>
      </w:r>
      <w:r>
        <w:t xml:space="preserve">The relentless pace of Brisbane's development necessitates adaptive methodologies (e.g., Agile hybrids) to manage scope changes driven by community feedback, environmental considerations, or shifting government priorities.</w:t>
      </w:r>
    </w:p>
    <w:bookmarkEnd w:id="22"/>
    <w:bookmarkStart w:id="23" w:name="the-talent-gap-and-future-outlook"/>
    <w:p>
      <w:pPr>
        <w:pStyle w:val="Heading2"/>
      </w:pPr>
      <w:r>
        <w:t xml:space="preserve">The Talent Gap and Future Outlook</w:t>
      </w:r>
    </w:p>
    <w:p>
      <w:pPr>
        <w:pStyle w:val="FirstParagraph"/>
      </w:pPr>
      <w:r>
        <w:t xml:space="preserve">Despite the critical need, Brisbane faces a significant skills gap in high-calibre Project Managers equipped for this specific context. Local universities (e.g., University of Queensland, QUT) are enhancing their project management curricula to incorporate Australian case studies and Queensland-specific content. However, industry demand consistently outstrips supply, particularly for professionals with experience managing large-scale public infrastructure within the state's regulatory framework. The 2032 Olympics have further amplified this demand, creating a surge in complex projects requiring Project Managers who understand global event logistics alongside Brisbane's local operational realities.</w:t>
      </w:r>
    </w:p>
    <w:bookmarkEnd w:id="23"/>
    <w:bookmarkStart w:id="25" w:name="Xbb8f3ddcfdf7dc900424f0892f784e279286430"/>
    <w:p>
      <w:pPr>
        <w:pStyle w:val="Heading2"/>
      </w:pPr>
      <w:r>
        <w:t xml:space="preserve">Conclusion: Strategic Investment in Brisbane’s Project Managers</w:t>
      </w:r>
    </w:p>
    <w:p>
      <w:pPr>
        <w:pStyle w:val="FirstParagraph"/>
      </w:pPr>
      <w:r>
        <w:t xml:space="preserve">This dissertation argues that investing in world-class, locally relevant Project Management capability is not merely an operational necessity for businesses and government bodies operating in</w:t>
      </w:r>
      <w:r>
        <w:t xml:space="preserve"> </w:t>
      </w:r>
      <w:r>
        <w:rPr>
          <w:iCs/>
          <w:i/>
        </w:rPr>
        <w:t xml:space="preserve">Australia Brisbane</w:t>
      </w:r>
      <w:r>
        <w:t xml:space="preserve">; it is a fundamental strategic imperative for the city's continued economic prosperity and resilience. The role of the</w:t>
      </w:r>
      <w:r>
        <w:t xml:space="preserve"> </w:t>
      </w:r>
      <w:r>
        <w:rPr>
          <w:iCs/>
          <w:i/>
        </w:rPr>
        <w:t xml:space="preserve">Project Manager</w:t>
      </w:r>
      <w:r>
        <w:t xml:space="preserve"> </w:t>
      </w:r>
      <w:r>
        <w:t xml:space="preserve">has evolved from administrative coordinator to a high-stakes strategic leader whose decisions directly influence Brisbane's infrastructure legacy, community well-being, and global competitiveness. Organisations that prioritise developing Project Managers with deep Brisbane-specific contextual intelligence – combining technical PM expertise, Queensland regulatory mastery, cultural competence, and sustainability leadership – will be best positioned to deliver projects successfully within this vibrant but demanding environment. As Brisbane accelerates its journey towards becoming a globally connected megacity by 2032 and beyond, the significance of the skilled Project Manager as the central orchestrator of progress cannot be overstated. Future research should focus on longitudinal studies measuring the specific impact of Brisbane-contextualised PM training on project outcomes within Queensland's unique development paradigm.</w:t>
      </w:r>
    </w:p>
    <w:bookmarkStart w:id="24" w:name="references-illustrative---not-exhaustive"/>
    <w:p>
      <w:pPr>
        <w:pStyle w:val="Heading3"/>
      </w:pPr>
      <w:r>
        <w:t xml:space="preserve">References (Illustrative - Not Exhaustive)</w:t>
      </w:r>
    </w:p>
    <w:p>
      <w:pPr>
        <w:pStyle w:val="FirstParagraph"/>
      </w:pPr>
      <w:r>
        <w:t xml:space="preserve">Queensland Government. (2021). *Project Management Framework*. Department of Infrastructure, Transport, Regional Development and Communications.</w:t>
      </w:r>
      <w:r>
        <w:br/>
      </w:r>
      <w:r>
        <w:t xml:space="preserve">Brisbane City Council. (2024). *Brisbane 2032 Plan: Strategic Direction*.</w:t>
      </w:r>
      <w:r>
        <w:br/>
      </w:r>
      <w:r>
        <w:t xml:space="preserve">Project Management Institute. (2021). *PMBOK Guide* (7th ed.).</w:t>
      </w:r>
      <w:r>
        <w:br/>
      </w:r>
      <w:r>
        <w:t xml:space="preserve">Australian Government Department of Infrastructure, Transport, Regional Development, Communications and the Arts. (2023). *National Infrastructure Pipeline - Queensland Projects*.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Project Managers in Australia Brisbane</dc:title>
  <dc:creator/>
  <dc:language>en</dc:language>
  <cp:keywords/>
  <dcterms:created xsi:type="dcterms:W3CDTF">2026-09-24T19:26:27Z</dcterms:created>
  <dcterms:modified xsi:type="dcterms:W3CDTF">2026-09-24T19:26:27Z</dcterms:modified>
</cp:coreProperties>
</file>

<file path=docProps/custom.xml><?xml version="1.0" encoding="utf-8"?>
<Properties xmlns="http://schemas.openxmlformats.org/officeDocument/2006/custom-properties" xmlns:vt="http://schemas.openxmlformats.org/officeDocument/2006/docPropsVTypes"/>
</file>