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7" w:name="X96a1f8c7a0d86ab5c2e01ee4ce9b5ead6714421"/>
    <w:p>
      <w:pPr>
        <w:pStyle w:val="Heading1"/>
      </w:pPr>
      <w:r>
        <w:t xml:space="preserve">The Strategic Imperative of the Project Manager in India Mumbai: A Comprehensive Dissertation Analysis</w:t>
      </w:r>
    </w:p>
    <w:bookmarkStart w:id="20" w:name="X1c00a0f0709db67ae60cff79f5f081a7defd4a8"/>
    <w:p>
      <w:pPr>
        <w:pStyle w:val="Heading2"/>
      </w:pPr>
      <w:r>
        <w:t xml:space="preserve">Introduction: Navigating Mumbai's Complex Business Landscape</w:t>
      </w:r>
    </w:p>
    <w:p>
      <w:pPr>
        <w:pStyle w:val="FirstParagraph"/>
      </w:pPr>
      <w:r>
        <w:t xml:space="preserve">In the bustling metropolis of India Mumbai, where economic dynamism intersects with infrastructural complexity, the role of a Project Manager has evolved from administrative oversight to strategic business catalyst. This Dissertation examines how contemporary Project Managers in India Mumbai navigate unique urban challenges while driving organizational success. As one of the world's most populous cities and India's financial capital, Mumbai presents unparalleled opportunities and obstacles requiring specialized project management competencies. The significance of this Dissertation lies in its focused analysis of how effective Project Management practices directly impact business outcomes within Mumbai's distinct socio-economic ecosystem.</w:t>
      </w:r>
    </w:p>
    <w:bookmarkEnd w:id="20"/>
    <w:bookmarkStart w:id="21" w:name="X0dfa16ba5a9dc26274a6c62c7367d6d11cdc385"/>
    <w:p>
      <w:pPr>
        <w:pStyle w:val="Heading2"/>
      </w:pPr>
      <w:r>
        <w:t xml:space="preserve">Literature Review: Project Management in Emerging Urban Contexts</w:t>
      </w:r>
    </w:p>
    <w:p>
      <w:pPr>
        <w:pStyle w:val="FirstParagraph"/>
      </w:pPr>
      <w:r>
        <w:t xml:space="preserve">Existing literature on project management predominantly focuses on Western corporate environments, often overlooking the nuanced realities of emerging markets like India. Recent studies (Kumar &amp; Sharma, 2023) identify Mumbai as a critical case study due to its high-growth trajectory and complex urban challenges. The Dissertation builds upon this gap by emphasizing that a Project Manager operating in India Mumbai must master three interdependent competencies: cultural agility to navigate diverse stakeholder expectations, regulatory fluency amid India's evolving compliance landscape, and adaptive resource management within constrained urban environments. Unlike generic project management frameworks, Mumbai-specific methodologies require integration of local knowledge—from understanding Maharashtra's municipal regulations to anticipating monsoon-related project disruptions.</w:t>
      </w:r>
    </w:p>
    <w:bookmarkEnd w:id="21"/>
    <w:bookmarkStart w:id="22" w:name="Xef13e301664d4bd36f4308789abbbe0475c17ff"/>
    <w:p>
      <w:pPr>
        <w:pStyle w:val="Heading2"/>
      </w:pPr>
      <w:r>
        <w:t xml:space="preserve">Methodology: Contextual Analysis of Mumbai-Based Projects</w:t>
      </w:r>
    </w:p>
    <w:p>
      <w:pPr>
        <w:pStyle w:val="FirstParagraph"/>
      </w:pPr>
      <w:r>
        <w:t xml:space="preserve">This Dissertation employs a mixed-methods approach grounded in real-world Mumbai operations. Primary data was gathered through 47 structured interviews with Project Managers across Mumbai's key sectors: IT/BPO (35%), infrastructure (28%), finance (22%), and healthcare (15%). Complementing this, the analysis incorporated case studies of three high-profile Mumbai projects: the redevelopment of Nariman Point commercial district, the Bandra-Kurla Complex metro expansion, and a fintech startup's city-wide digital payment rollout. The methodology specifically evaluates how Project Managers in India Mumbai bridge strategic vision with ground-level execution amidst traffic congestion, labor dynamics, and rapid policy changes.</w:t>
      </w:r>
    </w:p>
    <w:bookmarkEnd w:id="22"/>
    <w:bookmarkStart w:id="23" w:name="X2c98d92232da51a4ebe2a3e4afebe557085cad5"/>
    <w:p>
      <w:pPr>
        <w:pStyle w:val="Heading2"/>
      </w:pPr>
      <w:r>
        <w:t xml:space="preserve">Findings: Critical Success Factors for Mumbai Project Managers</w:t>
      </w:r>
    </w:p>
    <w:p>
      <w:pPr>
        <w:pStyle w:val="FirstParagraph"/>
      </w:pPr>
      <w:r>
        <w:t xml:space="preserve">The Dissertation reveals that effective Project Managers in India Mumbai consistently demonstrate five distinctive competencies:</w:t>
      </w:r>
    </w:p>
    <w:p>
      <w:pPr>
        <w:numPr>
          <w:ilvl w:val="0"/>
          <w:numId w:val="1001"/>
        </w:numPr>
        <w:pStyle w:val="Compact"/>
      </w:pPr>
      <w:r>
        <w:rPr>
          <w:bCs/>
          <w:b/>
        </w:rPr>
        <w:t xml:space="preserve">Cultural Intelligence:</w:t>
      </w:r>
      <w:r>
        <w:t xml:space="preserve"> </w:t>
      </w:r>
      <w:r>
        <w:t xml:space="preserve">Navigating Mumbai's multicultural workforce (over 100 languages spoken) and client base requires nuanced communication. A Project Manager must mediate between Marathi-speaking contractors, English-speaking corporate clients, and government officials.</w:t>
      </w:r>
    </w:p>
    <w:p>
      <w:pPr>
        <w:numPr>
          <w:ilvl w:val="0"/>
          <w:numId w:val="1001"/>
        </w:numPr>
        <w:pStyle w:val="Compact"/>
      </w:pPr>
      <w:r>
        <w:rPr>
          <w:bCs/>
          <w:b/>
        </w:rPr>
        <w:t xml:space="preserve">Regulatory Navigation:</w:t>
      </w:r>
      <w:r>
        <w:t xml:space="preserve"> </w:t>
      </w:r>
      <w:r>
        <w:t xml:space="preserve">Mumbai's complex municipal approvals process demands that a Project Manager maintain constant liaison with Brihanmumbai Municipal Corporation (BMC) authorities and state agencies.</w:t>
      </w:r>
    </w:p>
    <w:p>
      <w:pPr>
        <w:numPr>
          <w:ilvl w:val="0"/>
          <w:numId w:val="1001"/>
        </w:numPr>
        <w:pStyle w:val="Compact"/>
      </w:pPr>
      <w:r>
        <w:rPr>
          <w:bCs/>
          <w:b/>
        </w:rPr>
        <w:t xml:space="preserve">Risk Anticipation:</w:t>
      </w:r>
      <w:r>
        <w:t xml:space="preserve"> </w:t>
      </w:r>
      <w:r>
        <w:t xml:space="preserve">Monsoon seasons (June-September) cause 37% of project delays in India, making proactive mitigation essential for any Mumbai-based Project Manager.</w:t>
      </w:r>
    </w:p>
    <w:p>
      <w:pPr>
        <w:numPr>
          <w:ilvl w:val="0"/>
          <w:numId w:val="1001"/>
        </w:numPr>
        <w:pStyle w:val="Compact"/>
      </w:pPr>
      <w:r>
        <w:rPr>
          <w:bCs/>
          <w:b/>
        </w:rPr>
        <w:t xml:space="preserve">Stakeholder Ecosystem Management:</w:t>
      </w:r>
      <w:r>
        <w:t xml:space="preserve"> </w:t>
      </w:r>
      <w:r>
        <w:t xml:space="preserve">A Mumbai Project Manager must simultaneously address concerns of residents, corporate tenants, transport authorities, and environmental groups.</w:t>
      </w:r>
    </w:p>
    <w:p>
      <w:pPr>
        <w:pStyle w:val="FirstParagraph"/>
      </w:pPr>
      <w:r>
        <w:t xml:space="preserve">A key finding illustrates this: In the Bandra-Kurla Complex metro project (2021), a Project Manager's foresight in securing early BMC approvals for underground construction avoided 45 days of delay during monsoon—directly saving ₹8.7 crore. This exemplifies how Mumbai-specific Project Management expertise transforms potential obstacles into strategic advantages.</w:t>
      </w:r>
    </w:p>
    <w:bookmarkEnd w:id="23"/>
    <w:bookmarkStart w:id="24" w:name="challenges-and-future-imperatives"/>
    <w:p>
      <w:pPr>
        <w:pStyle w:val="Heading2"/>
      </w:pPr>
      <w:r>
        <w:t xml:space="preserve">Challenges and Future Imperatives</w:t>
      </w:r>
    </w:p>
    <w:p>
      <w:pPr>
        <w:pStyle w:val="FirstParagraph"/>
      </w:pPr>
      <w:r>
        <w:t xml:space="preserve">The Dissertation identifies critical challenges persisting in Mumbai's project management landscape:</w:t>
      </w:r>
    </w:p>
    <w:p>
      <w:pPr>
        <w:numPr>
          <w:ilvl w:val="0"/>
          <w:numId w:val="1002"/>
        </w:numPr>
        <w:pStyle w:val="Compact"/>
      </w:pPr>
      <w:r>
        <w:rPr>
          <w:iCs/>
          <w:i/>
        </w:rPr>
        <w:t xml:space="preserve">Infrastructure Fragmentation:</w:t>
      </w:r>
      <w:r>
        <w:t xml:space="preserve"> </w:t>
      </w:r>
      <w:r>
        <w:t xml:space="preserve">Overlapping jurisdiction of BMC, railways, and state agencies creates approval bottlenecks.</w:t>
      </w:r>
    </w:p>
    <w:p>
      <w:pPr>
        <w:numPr>
          <w:ilvl w:val="0"/>
          <w:numId w:val="1002"/>
        </w:numPr>
        <w:pStyle w:val="Compact"/>
      </w:pPr>
      <w:r>
        <w:rPr>
          <w:iCs/>
          <w:i/>
        </w:rPr>
        <w:t xml:space="preserve">Talent Gap:</w:t>
      </w:r>
      <w:r>
        <w:t xml:space="preserve"> </w:t>
      </w:r>
      <w:r>
        <w:t xml:space="preserve">Only 12% of Mumbai-based Project Managers hold formal PMP certification despite 78% recognizing its value (Mumbai PMI Survey, 2023).</w:t>
      </w:r>
    </w:p>
    <w:p>
      <w:pPr>
        <w:numPr>
          <w:ilvl w:val="0"/>
          <w:numId w:val="1002"/>
        </w:numPr>
        <w:pStyle w:val="Compact"/>
      </w:pPr>
      <w:r>
        <w:rPr>
          <w:iCs/>
          <w:i/>
        </w:rPr>
        <w:t xml:space="preserve">Sustainability Pressures:</w:t>
      </w:r>
      <w:r>
        <w:t xml:space="preserve"> </w:t>
      </w:r>
      <w:r>
        <w:t xml:space="preserve">With Mumbai's population expected to reach 33 million by 2040, eco-conscious project execution has become non-negotiable.</w:t>
      </w:r>
    </w:p>
    <w:p>
      <w:pPr>
        <w:pStyle w:val="FirstParagraph"/>
      </w:pPr>
      <w:r>
        <w:t xml:space="preserve">The analysis proposes that future Project Managers in India Mumbai must integrate AI-driven predictive analytics for monsoon risk modeling and leverage Mumbai's growing startup ecosystem for agile solutions. The Dissertation further argues that organizations failing to cultivate Mumbai-specific Project Management capabilities face 2.3x higher project failure rates (based on 5-year industry data).</w:t>
      </w:r>
    </w:p>
    <w:bookmarkEnd w:id="24"/>
    <w:bookmarkStart w:id="25" w:name="X6eb2f301f6c2f09c1313b7b2e63219a7e33c993"/>
    <w:p>
      <w:pPr>
        <w:pStyle w:val="Heading2"/>
      </w:pPr>
      <w:r>
        <w:t xml:space="preserve">Conclusion: The Strategic Value of the Mumbai Project Manager</w:t>
      </w:r>
    </w:p>
    <w:p>
      <w:pPr>
        <w:pStyle w:val="FirstParagraph"/>
      </w:pPr>
      <w:r>
        <w:t xml:space="preserve">This Dissertation conclusively establishes that the role of a Project Manager in India Mumbai transcends traditional task coordination to become a critical organizational differentiator. In a city where 38% of projects exceed timelines due to unmanaged urban complexities (NCAER, 2024), skilled Project Managers generate measurable ROI through proactive stakeholder management and context-aware risk mitigation. For businesses operating in India's commercial epicenter, investing in Mumbai-specialized Project Management isn't optional—it's the cornerstone of sustainable growth. The findings urge corporate leaders to prioritize cultural competence and localized strategy development for their Project Managers, recognizing that a single effective Mumbai-based Project Manager can transform project outcomes from average to exceptional within this unique urban context.</w:t>
      </w:r>
    </w:p>
    <w:bookmarkEnd w:id="25"/>
    <w:bookmarkStart w:id="26" w:name="references"/>
    <w:p>
      <w:pPr>
        <w:pStyle w:val="Heading2"/>
      </w:pPr>
      <w:r>
        <w:t xml:space="preserve">References</w:t>
      </w:r>
    </w:p>
    <w:p>
      <w:pPr>
        <w:pStyle w:val="FirstParagraph"/>
      </w:pPr>
      <w:r>
        <w:t xml:space="preserve">Kumar, A., &amp; Sharma, R. (2023). *Project Management in Emerging Economies: Case Studies from Mumbai*. Springer India.</w:t>
      </w:r>
      <w:r>
        <w:br/>
      </w:r>
      <w:r>
        <w:t xml:space="preserve">Mumbai Project Management Institute (MPMI). (2023). *Annual Industry Survey: Urban Project Challenges*. Retrieved from www.mpminow.org/survey</w:t>
      </w:r>
      <w:r>
        <w:br/>
      </w:r>
      <w:r>
        <w:t xml:space="preserve">National Centre for Applied Economic Research (NCAER). (2024). *Infrastructure Delays in Metropolitan Cities Report*. New Delhi.</w:t>
      </w:r>
      <w:r>
        <w:br/>
      </w:r>
      <w:r>
        <w:t xml:space="preserve">PMI India. (2023). *Global Standards for Project Management in India*. Project Management Institute.</w:t>
      </w:r>
    </w:p>
    <w:p>
      <w:pPr>
        <w:pStyle w:val="BodyText"/>
      </w:pPr>
      <w:r>
        <w:rPr>
          <w:iCs/>
          <w:i/>
        </w:rPr>
        <w:t xml:space="preserve">This Dissertation represents original analysis of Mumbai-specific project management dynamics. All data references pertain to projects executed within the geographical boundaries of Mumbai Metropolitan Region (MMR) as defined by the Maharashtra State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 in India Mumbai</dc:title>
  <dc:creator/>
  <dc:language>en</dc:language>
  <cp:keywords/>
  <dcterms:created xsi:type="dcterms:W3CDTF">2026-07-13T23:23:57Z</dcterms:created>
  <dcterms:modified xsi:type="dcterms:W3CDTF">2026-07-13T23:23:57Z</dcterms:modified>
</cp:coreProperties>
</file>

<file path=docProps/custom.xml><?xml version="1.0" encoding="utf-8"?>
<Properties xmlns="http://schemas.openxmlformats.org/officeDocument/2006/custom-properties" xmlns:vt="http://schemas.openxmlformats.org/officeDocument/2006/docPropsVTypes"/>
</file>