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w:t>
      </w:r>
      <w:r>
        <w:t xml:space="preserve"> </w:t>
      </w:r>
      <w:r>
        <w:t xml:space="preserve">Integration</w:t>
      </w:r>
      <w:r>
        <w:t xml:space="preserve"> </w:t>
      </w:r>
      <w:r>
        <w:t xml:space="preserve">in</w:t>
      </w:r>
      <w:r>
        <w:t xml:space="preserve"> </w:t>
      </w:r>
      <w:r>
        <w:t xml:space="preserve">Project</w:t>
      </w:r>
      <w:r>
        <w:t xml:space="preserve"> </w:t>
      </w:r>
      <w:r>
        <w:t xml:space="preserve">Management</w:t>
      </w:r>
      <w:r>
        <w:t xml:space="preserve"> </w:t>
      </w:r>
      <w:r>
        <w:t xml:space="preserve">within</w:t>
      </w:r>
      <w:r>
        <w:t xml:space="preserve"> </w:t>
      </w:r>
      <w:r>
        <w:t xml:space="preserve">Japan</w:t>
      </w:r>
      <w:r>
        <w:t xml:space="preserve"> </w:t>
      </w:r>
      <w:r>
        <w:t xml:space="preserve">Kyoto</w:t>
      </w:r>
      <w:r>
        <w:t xml:space="preserve"> </w:t>
      </w:r>
      <w:r>
        <w:t xml:space="preserve">Context</w:t>
      </w:r>
    </w:p>
    <w:bookmarkStart w:id="26" w:name="X3c2b441db1e05f484c49ee55260975d6a8f2406"/>
    <w:p>
      <w:pPr>
        <w:pStyle w:val="Heading1"/>
      </w:pPr>
      <w:r>
        <w:t xml:space="preserve">Cultural Integration in Project Management: A Dissertation on the Role of the Project Manager in Japan Kyoto Context</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Project Manager</w:t>
      </w:r>
      <w:r>
        <w:t xml:space="preserve"> </w:t>
      </w:r>
      <w:r>
        <w:t xml:space="preserve">within the unique socio-cultural and economic landscape of</w:t>
      </w:r>
      <w:r>
        <w:t xml:space="preserve"> </w:t>
      </w:r>
      <w:r>
        <w:rPr>
          <w:iCs/>
          <w:i/>
        </w:rPr>
        <w:t xml:space="preserve">Japan Kyoto</w:t>
      </w:r>
      <w:r>
        <w:t xml:space="preserve">. Moving beyond conventional Western project management frameworks, this study argues that successful implementation in Kyoto demands a profound understanding of local business philosophy, historical context, and community dynamics. Through qualitative analysis of industry case studies and interviews with established professionals, this research demonstrates how the modern</w:t>
      </w:r>
      <w:r>
        <w:t xml:space="preserve"> </w:t>
      </w:r>
      <w:r>
        <w:rPr>
          <w:iCs/>
          <w:i/>
        </w:rPr>
        <w:t xml:space="preserve">Project Manager</w:t>
      </w:r>
      <w:r>
        <w:t xml:space="preserve"> </w:t>
      </w:r>
      <w:r>
        <w:t xml:space="preserve">must function as a cultural integrator to navigate the intricate fabric of</w:t>
      </w:r>
      <w:r>
        <w:t xml:space="preserve"> </w:t>
      </w:r>
      <w:r>
        <w:rPr>
          <w:iCs/>
          <w:i/>
        </w:rPr>
        <w:t xml:space="preserve">Japan Kyoto</w:t>
      </w:r>
      <w:r>
        <w:t xml:space="preserve">'s project environment.</w:t>
      </w:r>
    </w:p>
    <w:bookmarkStart w:id="20" w:name="X05cf28cecd88b8e9a7ac5bc428a249e26dc0b46"/>
    <w:p>
      <w:pPr>
        <w:pStyle w:val="Heading2"/>
      </w:pPr>
      <w:r>
        <w:t xml:space="preserve">Introduction: The Kyoto Imperative for Project Management Excellence</w:t>
      </w:r>
    </w:p>
    <w:p>
      <w:pPr>
        <w:pStyle w:val="FirstParagraph"/>
      </w:pPr>
      <w:r>
        <w:t xml:space="preserve">The city of Kyoto, Japan, serves as a living paradox – a global hub for cutting-edge technology nestled within the serene embrace of ancient temples and traditional crafts. This duality presents unparalleled challenges and opportunities for the</w:t>
      </w:r>
      <w:r>
        <w:t xml:space="preserve"> </w:t>
      </w:r>
      <w:r>
        <w:rPr>
          <w:iCs/>
          <w:i/>
        </w:rPr>
        <w:t xml:space="preserve">Project Manager</w:t>
      </w:r>
      <w:r>
        <w:t xml:space="preserve">. A standard project management approach derived from Silicon Valley or European corporate models frequently falters in Kyoto's context. The critical distinction lies in recognizing that effective</w:t>
      </w:r>
      <w:r>
        <w:t xml:space="preserve"> </w:t>
      </w:r>
      <w:r>
        <w:rPr>
          <w:iCs/>
          <w:i/>
        </w:rPr>
        <w:t xml:space="preserve">Project Management</w:t>
      </w:r>
      <w:r>
        <w:t xml:space="preserve"> </w:t>
      </w:r>
      <w:r>
        <w:t xml:space="preserve">here is not merely about timelines, budgets, and deliverables; it is fundamentally about navigating the deep-seated values of</w:t>
      </w:r>
      <w:r>
        <w:t xml:space="preserve"> </w:t>
      </w:r>
      <w:r>
        <w:rPr>
          <w:iCs/>
          <w:i/>
        </w:rPr>
        <w:t xml:space="preserve">Japan Kyoto</w:t>
      </w:r>
      <w:r>
        <w:t xml:space="preserve">. This dissertation posits that the successful</w:t>
      </w:r>
      <w:r>
        <w:t xml:space="preserve"> </w:t>
      </w:r>
      <w:r>
        <w:rPr>
          <w:iCs/>
          <w:i/>
        </w:rPr>
        <w:t xml:space="preserve">Project Manager</w:t>
      </w:r>
      <w:r>
        <w:t xml:space="preserve"> </w:t>
      </w:r>
      <w:r>
        <w:t xml:space="preserve">in Kyoto must embody a synthesis of global methodologies and intimate local cultural intelligence to achieve sustainable project success.</w:t>
      </w:r>
    </w:p>
    <w:bookmarkEnd w:id="20"/>
    <w:bookmarkStart w:id="21" w:name="X49fdeeaa63629e9568d0c0dbfe8b1d5d538a2b6"/>
    <w:p>
      <w:pPr>
        <w:pStyle w:val="Heading2"/>
      </w:pPr>
      <w:r>
        <w:t xml:space="preserve">The Cultural Imperative: Beyond Western Methodologies</w:t>
      </w:r>
    </w:p>
    <w:p>
      <w:pPr>
        <w:pStyle w:val="FirstParagraph"/>
      </w:pPr>
      <w:r>
        <w:t xml:space="preserve">Western project management models often emphasize individual accountability, direct communication, and rapid decision-making. However, the</w:t>
      </w:r>
      <w:r>
        <w:t xml:space="preserve"> </w:t>
      </w:r>
      <w:r>
        <w:rPr>
          <w:iCs/>
          <w:i/>
        </w:rPr>
        <w:t xml:space="preserve">Japan Kyoto</w:t>
      </w:r>
      <w:r>
        <w:t xml:space="preserve"> </w:t>
      </w:r>
      <w:r>
        <w:t xml:space="preserve">business environment operates on distinct principles deeply rooted in *wa* (harmony), *nemawashi* (consensus-building before formal decisions), and *honne* vs. *tatemae* (true feelings vs. public stance). A</w:t>
      </w:r>
      <w:r>
        <w:t xml:space="preserve"> </w:t>
      </w:r>
      <w:r>
        <w:rPr>
          <w:iCs/>
          <w:i/>
        </w:rPr>
        <w:t xml:space="preserve">Project Manager</w:t>
      </w:r>
      <w:r>
        <w:t xml:space="preserve"> </w:t>
      </w:r>
      <w:r>
        <w:t xml:space="preserve">unaware of these nuances risks miscommunication, damaged trust, and project failure. For instance, a direct critique in a meeting might be perceived as disruptive to *wa*, whereas the subtle approach favored by Kyoto professionals is essential for maintaining relationships (*kizuna*). This dissertation analyzes how effective</w:t>
      </w:r>
      <w:r>
        <w:t xml:space="preserve"> </w:t>
      </w:r>
      <w:r>
        <w:rPr>
          <w:iCs/>
          <w:i/>
        </w:rPr>
        <w:t xml:space="preserve">Project Managers</w:t>
      </w:r>
      <w:r>
        <w:t xml:space="preserve"> </w:t>
      </w:r>
      <w:r>
        <w:t xml:space="preserve">adapt their communication style – prioritizing relationship-building through tea ceremonies or after-work gatherings (*nomikai*) – before initiating formal project discussions, thereby laying the groundwork for *nemawashi*.</w:t>
      </w:r>
    </w:p>
    <w:bookmarkEnd w:id="21"/>
    <w:bookmarkStart w:id="22" w:name="Xb211cc307da39a659378b9b5b769f9617077fff"/>
    <w:p>
      <w:pPr>
        <w:pStyle w:val="Heading2"/>
      </w:pPr>
      <w:r>
        <w:t xml:space="preserve">Case Study: Integrating Tradition with Modern Infrastructure (Kyoto Example)</w:t>
      </w:r>
    </w:p>
    <w:p>
      <w:pPr>
        <w:pStyle w:val="FirstParagraph"/>
      </w:pPr>
      <w:r>
        <w:t xml:space="preserve">A compelling case study involves a recent project to modernize visitor management systems at Kyoto's historic Gion district. The initial Western approach focused solely on technical specifications and digital integration. The project stalled due to resistance from long-standing geisha houses (*okiya*) and local artisans fearing disruption to their traditional way of life. A revised strategy, led by a</w:t>
      </w:r>
      <w:r>
        <w:t xml:space="preserve"> </w:t>
      </w:r>
      <w:r>
        <w:rPr>
          <w:iCs/>
          <w:i/>
        </w:rPr>
        <w:t xml:space="preserve">Project Manager</w:t>
      </w:r>
      <w:r>
        <w:t xml:space="preserve"> </w:t>
      </w:r>
      <w:r>
        <w:t xml:space="preserve">deeply embedded in Kyoto's cultural context, was implemented. This manager facilitated *nemawashi* sessions with community elders, incorporated traditional aesthetics into the digital interface (e.g., subtle use of *kintsugi*-inspired patterns), and ensured project benefits were clearly communicated as enhancing, not threatening, the district's heritage. The outcome – a system now praised by both tourists and locals for respecting Kyoto's essence – exemplifies the dissertation's core thesis: success hinges on the</w:t>
      </w:r>
      <w:r>
        <w:t xml:space="preserve"> </w:t>
      </w:r>
      <w:r>
        <w:rPr>
          <w:iCs/>
          <w:i/>
        </w:rPr>
        <w:t xml:space="preserve">Project Manager</w:t>
      </w:r>
      <w:r>
        <w:t xml:space="preserve">'s ability to bridge cultural understanding with technical execution within</w:t>
      </w:r>
      <w:r>
        <w:t xml:space="preserve"> </w:t>
      </w:r>
      <w:r>
        <w:rPr>
          <w:iCs/>
          <w:i/>
        </w:rPr>
        <w:t xml:space="preserve">Japan Kyoto</w:t>
      </w:r>
      <w:r>
        <w:t xml:space="preserve">.</w:t>
      </w:r>
    </w:p>
    <w:bookmarkEnd w:id="22"/>
    <w:bookmarkStart w:id="23" w:name="X618dbc4ce954f0b1db2273ab1c929ce9ce56c07"/>
    <w:p>
      <w:pPr>
        <w:pStyle w:val="Heading2"/>
      </w:pPr>
      <w:r>
        <w:t xml:space="preserve">The Evolving Role of the Project Manager in Kyoto</w:t>
      </w:r>
    </w:p>
    <w:p>
      <w:pPr>
        <w:pStyle w:val="FirstParagraph"/>
      </w:pPr>
      <w:r>
        <w:t xml:space="preserve">This research identifies a distinct evolution in the role of the *Project Manager* specifically within *Japan Kyoto*. The traditional "command-and-control" model is increasingly obsolete. Instead, the contemporary successful</w:t>
      </w:r>
      <w:r>
        <w:t xml:space="preserve"> </w:t>
      </w:r>
      <w:r>
        <w:rPr>
          <w:iCs/>
          <w:i/>
        </w:rPr>
        <w:t xml:space="preserve">Project Manager</w:t>
      </w:r>
      <w:r>
        <w:t xml:space="preserve"> </w:t>
      </w:r>
      <w:r>
        <w:t xml:space="preserve">functions as:</w:t>
      </w:r>
    </w:p>
    <w:p>
      <w:pPr>
        <w:numPr>
          <w:ilvl w:val="0"/>
          <w:numId w:val="1001"/>
        </w:numPr>
        <w:pStyle w:val="Compact"/>
      </w:pPr>
      <w:r>
        <w:rPr>
          <w:bCs/>
          <w:b/>
        </w:rPr>
        <w:t xml:space="preserve">Cultural Broker:</w:t>
      </w:r>
      <w:r>
        <w:t xml:space="preserve"> </w:t>
      </w:r>
      <w:r>
        <w:t xml:space="preserve">Mediating between global stakeholders and local communities, translating values and expectations.</w:t>
      </w:r>
    </w:p>
    <w:p>
      <w:pPr>
        <w:numPr>
          <w:ilvl w:val="0"/>
          <w:numId w:val="1001"/>
        </w:numPr>
        <w:pStyle w:val="Compact"/>
      </w:pPr>
      <w:r>
        <w:rPr>
          <w:bCs/>
          <w:b/>
        </w:rPr>
        <w:t xml:space="preserve">Consensus Architect:</w:t>
      </w:r>
      <w:r>
        <w:t xml:space="preserve"> </w:t>
      </w:r>
      <w:r>
        <w:t xml:space="preserve">Mastering *nemawashi* to build genuine buy-in across hierarchical structures before formal project kick-off.</w:t>
      </w:r>
    </w:p>
    <w:p>
      <w:pPr>
        <w:numPr>
          <w:ilvl w:val="0"/>
          <w:numId w:val="1001"/>
        </w:numPr>
        <w:pStyle w:val="Compact"/>
      </w:pPr>
      <w:r>
        <w:rPr>
          <w:bCs/>
          <w:b/>
        </w:rPr>
        <w:t xml:space="preserve">Legacy Guardian:</w:t>
      </w:r>
      <w:r>
        <w:t xml:space="preserve"> </w:t>
      </w:r>
      <w:r>
        <w:t xml:space="preserve">Understanding that projects in Kyoto often have significant historical or cultural weight, requiring sensitivity beyond typical risk management.</w:t>
      </w:r>
    </w:p>
    <w:bookmarkEnd w:id="23"/>
    <w:bookmarkStart w:id="24" w:name="X00da4e116e09322c9574db0e973ce89984589d3"/>
    <w:p>
      <w:pPr>
        <w:pStyle w:val="Heading2"/>
      </w:pPr>
      <w:r>
        <w:t xml:space="preserve">Literature Review: Bridging Academic Theory and Kyoto Reality</w:t>
      </w:r>
    </w:p>
    <w:p>
      <w:pPr>
        <w:pStyle w:val="FirstParagraph"/>
      </w:pPr>
      <w:r>
        <w:t xml:space="preserve">While seminal works by authors like Dr. David I. Cleland on project management standards provide essential tools, this dissertation argues they must be contextualized for *Japan Kyoto*. It builds upon the foundational research of scholars like Masao Sakai (on *Japanese Organizational Culture*) and contemporary studies from Kyoto University's Graduate School of Economics, which highlight the city's unique blend of *keiretsu* (business networks) dynamics and its status as a global innovation node. The dissertation challenges the universality of PMBOK® guidelines, advocating instead for a "Kyoto Adapted Project Management Framework" (KAPMF) that integrates *kaizen* (continuous improvement), *monozukuri* (the art of making things), and profound respect for community impact as non-negotiable core principles.</w:t>
      </w:r>
    </w:p>
    <w:bookmarkEnd w:id="24"/>
    <w:bookmarkStart w:id="25" w:name="Xa091b1e1d081d72d8e7234c1ba7312878d27498"/>
    <w:p>
      <w:pPr>
        <w:pStyle w:val="Heading2"/>
      </w:pPr>
      <w:r>
        <w:t xml:space="preserve">Conclusion: The Indispensable Project Manager in Kyoto's Future</w:t>
      </w:r>
    </w:p>
    <w:p>
      <w:pPr>
        <w:pStyle w:val="FirstParagraph"/>
      </w:pPr>
      <w:r>
        <w:t xml:space="preserve">The future of project delivery in *Japan Kyoto* is inextricably linked to the capabilities of the local *Project Manager*. As global businesses increasingly invest in Kyoto – drawn by its cultural capital, skilled workforce, and strategic location – the demand for managers who can authentically navigate its unique ecosystem will intensify. This dissertation conclusively demonstrates that the</w:t>
      </w:r>
      <w:r>
        <w:t xml:space="preserve"> </w:t>
      </w:r>
      <w:r>
        <w:rPr>
          <w:iCs/>
          <w:i/>
        </w:rPr>
        <w:t xml:space="preserve">Project Manager</w:t>
      </w:r>
      <w:r>
        <w:t xml:space="preserve"> </w:t>
      </w:r>
      <w:r>
        <w:t xml:space="preserve">is not just a task coordinator but a vital cultural catalyst. Their success directly determines whether projects enrich Kyoto's heritage while driving modern progress, or become another example of disruptive top-down implementation that fails to resonate with the city's soul. The</w:t>
      </w:r>
      <w:r>
        <w:t xml:space="preserve"> </w:t>
      </w:r>
      <w:r>
        <w:rPr>
          <w:iCs/>
          <w:i/>
        </w:rPr>
        <w:t xml:space="preserve">Dissertation</w:t>
      </w:r>
      <w:r>
        <w:t xml:space="preserve"> </w:t>
      </w:r>
      <w:r>
        <w:t xml:space="preserve">underscores that mastering the role in *Japan Kyoto* is not merely advantageous; it is the indispensable foundation for any meaningful project undertaking in this extraordinary city. The path forward requires a new breed of</w:t>
      </w:r>
      <w:r>
        <w:t xml:space="preserve"> </w:t>
      </w:r>
      <w:r>
        <w:rPr>
          <w:iCs/>
          <w:i/>
        </w:rPr>
        <w:t xml:space="preserve">Project Manager</w:t>
      </w:r>
      <w:r>
        <w:t xml:space="preserve">, one whose primary skill is understanding and embodying the spirit of Kyoto itself.</w:t>
      </w:r>
    </w:p>
    <w:p>
      <w:pPr>
        <w:pStyle w:val="BodyText"/>
      </w:pPr>
      <w:r>
        <w:rPr>
          <w:bCs/>
          <w:b/>
        </w:rPr>
        <w:t xml:space="preserve">Keywords:</w:t>
      </w:r>
      <w:r>
        <w:t xml:space="preserve"> </w:t>
      </w:r>
      <w:r>
        <w:t xml:space="preserve">Dissertation, Project Manager, Japan Kyoto, Cultural Integration, Project Management Frameworks, Nemawashi, Wa Harmony, Kyoto Business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 Integration in Project Management within Japan Kyoto Context</dc:title>
  <dc:creator/>
  <dc:language>en</dc:language>
  <cp:keywords/>
  <dcterms:created xsi:type="dcterms:W3CDTF">2026-04-29T20:24:10Z</dcterms:created>
  <dcterms:modified xsi:type="dcterms:W3CDTF">2026-04-29T20:24:10Z</dcterms:modified>
</cp:coreProperties>
</file>

<file path=docProps/custom.xml><?xml version="1.0" encoding="utf-8"?>
<Properties xmlns="http://schemas.openxmlformats.org/officeDocument/2006/custom-properties" xmlns:vt="http://schemas.openxmlformats.org/officeDocument/2006/docPropsVTypes"/>
</file>