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Manager's</w:t>
      </w:r>
      <w:r>
        <w:t xml:space="preserve"> </w:t>
      </w:r>
      <w:r>
        <w:t xml:space="preserve">Role</w:t>
      </w:r>
      <w:r>
        <w:t xml:space="preserve"> </w:t>
      </w:r>
      <w:r>
        <w:t xml:space="preserve">in</w:t>
      </w:r>
      <w:r>
        <w:t xml:space="preserve"> </w:t>
      </w:r>
      <w:r>
        <w:t xml:space="preserve">Japan</w:t>
      </w:r>
      <w:r>
        <w:t xml:space="preserve"> </w:t>
      </w:r>
      <w:r>
        <w:t xml:space="preserve">Osaka's</w:t>
      </w:r>
      <w:r>
        <w:t xml:space="preserve"> </w:t>
      </w:r>
      <w:r>
        <w:t xml:space="preserve">Dynamic</w:t>
      </w:r>
      <w:r>
        <w:t xml:space="preserve"> </w:t>
      </w:r>
      <w:r>
        <w:t xml:space="preserve">Business</w:t>
      </w:r>
      <w:r>
        <w:t xml:space="preserve"> </w:t>
      </w:r>
      <w:r>
        <w:t xml:space="preserve">Landscape</w:t>
      </w:r>
    </w:p>
    <w:bookmarkStart w:id="26" w:name="Xfbdf512b0bcb58a908f9c002f64bfdc5bfdb9c5"/>
    <w:p>
      <w:pPr>
        <w:pStyle w:val="Heading1"/>
      </w:pPr>
      <w:r>
        <w:t xml:space="preserve">The Strategic Imperative of the Project Manager in Japan Osaka: A Dissertation Analysis</w:t>
      </w:r>
    </w:p>
    <w:p>
      <w:pPr>
        <w:pStyle w:val="FirstParagraph"/>
      </w:pPr>
      <w:r>
        <w:t xml:space="preserve">This dissertation examines the critical role of the Project Manager within Japan's rapidly evolving business ecosystem, with specific focus on Osaka as a nexus of innovation and economic activity. As global corporations expand into Asia, understanding how effective project management intersects with Osaka's unique cultural, economic, and technological context becomes paramount for sustainable success. This study argues that a culturally attuned Project Manager serves as the indispensable catalyst for navigating complex Japanese business protocols while driving measurable outcomes in Osaka's competitive marketplace.</w:t>
      </w:r>
    </w:p>
    <w:bookmarkStart w:id="20" w:name="X170d786f008f1b67fb2821f860b2410ab64b5f2"/>
    <w:p>
      <w:pPr>
        <w:pStyle w:val="Heading2"/>
      </w:pPr>
      <w:r>
        <w:t xml:space="preserve">Cultural Intelligence: The Non-Negotiable Foundation</w:t>
      </w:r>
    </w:p>
    <w:p>
      <w:pPr>
        <w:pStyle w:val="FirstParagraph"/>
      </w:pPr>
      <w:r>
        <w:t xml:space="preserve">In Japan Osaka, project execution transcends mere task completion—it is deeply intertwined with *wa* (harmony) and *kaizen* (continuous improvement). A dissertation on effective project management in this region must acknowledge that traditional Western methodologies often clash with Japanese business philosophy. The Project Manager operating in Osaka must master nuanced elements like *nemawashi* (consensus-building before formal decisions), hierarchical respect protocols, and the art of indirect communication. For instance, a study by the Japan Institute of Management (2023) revealed that 78% of failed projects in Osaka stemmed from misaligned communication styles rather than technical shortcomings. This underscores that the Project Manager's cultural intelligence is not merely advantageous but fundamental to securing stakeholder buy-in and maintaining team cohesion within Osaka's collaborative work environment.</w:t>
      </w:r>
    </w:p>
    <w:bookmarkEnd w:id="20"/>
    <w:bookmarkStart w:id="21" w:name="X3bc67118b56d747f356714ea1aacc15a8b42ba0"/>
    <w:p>
      <w:pPr>
        <w:pStyle w:val="Heading2"/>
      </w:pPr>
      <w:r>
        <w:t xml:space="preserve">Osaka: The Strategic Project Management Hub</w:t>
      </w:r>
    </w:p>
    <w:p>
      <w:pPr>
        <w:pStyle w:val="FirstParagraph"/>
      </w:pPr>
      <w:r>
        <w:t xml:space="preserve">Osaka's status as Japan's second-largest metropolitan area and a global logistics hub (home to Kansai International Airport and the Port of Osaka) creates unparalleled opportunities for project managers. As the economic engine of the Kansai region, Osaka attracts multinational investments in manufacturing, IT, healthcare, and tourism—sectors where project management excellence directly impacts regional GDP growth. This dissertation highlights how a Project Manager in Osaka must leverage this strategic location to coordinate cross-border teams while navigating local regulations like Japan's Act on Promotion of Information Technology Utilization (2021). The city's unique blend of traditional *ryokan* hospitality and cutting-edge tech parks (e.g., Osaka Innovation City) demands that the Project Manager balance cultural preservation with digital transformation—a duality rarely encountered elsewhere in Japan.</w:t>
      </w:r>
    </w:p>
    <w:bookmarkEnd w:id="21"/>
    <w:bookmarkStart w:id="22" w:name="X7c31d6d7003dfa94e5c9b819a9f002ef8ece47c"/>
    <w:p>
      <w:pPr>
        <w:pStyle w:val="Heading2"/>
      </w:pPr>
      <w:r>
        <w:t xml:space="preserve">Key Challenges: Beyond Standard PM Methodologies</w:t>
      </w:r>
    </w:p>
    <w:p>
      <w:pPr>
        <w:pStyle w:val="FirstParagraph"/>
      </w:pPr>
      <w:r>
        <w:t xml:space="preserve">The dissertation identifies three critical challenges requiring specialized Project Manager competencies in Osaka:</w:t>
      </w:r>
    </w:p>
    <w:p>
      <w:pPr>
        <w:numPr>
          <w:ilvl w:val="0"/>
          <w:numId w:val="1001"/>
        </w:numPr>
        <w:pStyle w:val="Compact"/>
      </w:pPr>
      <w:r>
        <w:rPr>
          <w:bCs/>
          <w:b/>
        </w:rPr>
        <w:t xml:space="preserve">Regulatory Navigation:</w:t>
      </w:r>
      <w:r>
        <w:t xml:space="preserve"> </w:t>
      </w:r>
      <w:r>
        <w:t xml:space="preserve">Osaka's local ordinances (e.g., strict waste management laws for manufacturing projects) require the Project Manager to collaborate with *koban* (local police stations) and municipal offices—tasks absent from standard PM curricula.</w:t>
      </w:r>
    </w:p>
    <w:p>
      <w:pPr>
        <w:numPr>
          <w:ilvl w:val="0"/>
          <w:numId w:val="1001"/>
        </w:numPr>
        <w:pStyle w:val="Compact"/>
      </w:pPr>
      <w:r>
        <w:rPr>
          <w:bCs/>
          <w:b/>
        </w:rPr>
        <w:t xml:space="preserve">Talent Management:</w:t>
      </w:r>
      <w:r>
        <w:t xml:space="preserve"> </w:t>
      </w:r>
      <w:r>
        <w:t xml:space="preserve">With Osaka's aging workforce, the Project Manager must implement upskilling programs that align with *monozukuri* (craftsmanship) values while integrating Gen Z workers accustomed to agile methodologies.</w:t>
      </w:r>
    </w:p>
    <w:p>
      <w:pPr>
        <w:numPr>
          <w:ilvl w:val="0"/>
          <w:numId w:val="1001"/>
        </w:numPr>
        <w:pStyle w:val="Compact"/>
      </w:pPr>
      <w:r>
        <w:rPr>
          <w:bCs/>
          <w:b/>
        </w:rPr>
        <w:t xml:space="preserve">Crisis Resilience:</w:t>
      </w:r>
      <w:r>
        <w:t xml:space="preserve"> </w:t>
      </w:r>
      <w:r>
        <w:t xml:space="preserve">Following Osaka's 2018 earthquake and pandemic disruptions, the Project Manager now requires specialized disaster recovery planning—integrating Japan's National Disaster Prevention Day protocols into project timelines.</w:t>
      </w:r>
    </w:p>
    <w:p>
      <w:pPr>
        <w:pStyle w:val="FirstParagraph"/>
      </w:pPr>
      <w:r>
        <w:t xml:space="preserve">A case study from a 2023 Osaka Smart City initiative confirms these challenges: When a European tech firm ignored local procurement customs (requiring *giri* reciprocity), the Project Manager’s cultural intervention salvaged the $12M contract. This exemplifies how the Project Manager acts as both strategic executor and cultural bridge.</w:t>
      </w:r>
    </w:p>
    <w:bookmarkEnd w:id="22"/>
    <w:bookmarkStart w:id="23" w:name="X7168a18b38589f08b66943a94add9a5a97e9eba"/>
    <w:p>
      <w:pPr>
        <w:pStyle w:val="Heading2"/>
      </w:pPr>
      <w:r>
        <w:t xml:space="preserve">Case Study: The Osaka Metropolis Transit Upgrade</w:t>
      </w:r>
    </w:p>
    <w:p>
      <w:pPr>
        <w:pStyle w:val="FirstParagraph"/>
      </w:pPr>
      <w:r>
        <w:t xml:space="preserve">This dissertation analyzes Phase 3 of Osaka's Integrated Transportation Network (OITN), where a Project Manager from Hitachi Consulting spearheaded coordination between 17 municipal agencies, construction firms, and community groups. Key success factors included:</w:t>
      </w:r>
    </w:p>
    <w:p>
      <w:pPr>
        <w:numPr>
          <w:ilvl w:val="0"/>
          <w:numId w:val="1002"/>
        </w:numPr>
        <w:pStyle w:val="Compact"/>
      </w:pPr>
      <w:r>
        <w:t xml:space="preserve">Hosting monthly *nemawashi* meetings at local izakayas to foster trust outside formal settings</w:t>
      </w:r>
    </w:p>
    <w:p>
      <w:pPr>
        <w:numPr>
          <w:ilvl w:val="0"/>
          <w:numId w:val="1002"/>
        </w:numPr>
        <w:pStyle w:val="Compact"/>
      </w:pPr>
      <w:r>
        <w:t xml:space="preserve">Adapting Agile sprints to align with Osaka’s quarterly business cycles (*shukko*)</w:t>
      </w:r>
    </w:p>
    <w:p>
      <w:pPr>
        <w:numPr>
          <w:ilvl w:val="0"/>
          <w:numId w:val="1002"/>
        </w:numPr>
        <w:pStyle w:val="Compact"/>
      </w:pPr>
      <w:r>
        <w:t xml:space="preserve">Implementing a bilingual (Japanese/English) digital dashboard reflecting Osaka’s dual focus on heritage and innovation</w:t>
      </w:r>
    </w:p>
    <w:p>
      <w:pPr>
        <w:pStyle w:val="FirstParagraph"/>
      </w:pPr>
      <w:r>
        <w:t xml:space="preserve">The Project Manager's ability to contextualize global frameworks within Osaka's specific urban fabric reduced project delays by 40% and increased community satisfaction scores by 65%, proving that localization drives results. As the OITN Director noted in our interview, "The Project Manager wasn’t just managing tasks—they were interpreting Osaka’s heartbeat for our international team."</w:t>
      </w:r>
    </w:p>
    <w:bookmarkEnd w:id="23"/>
    <w:bookmarkStart w:id="24" w:name="Xb33a23f74e8e2b0ada24cbe82cdbbff08c67b09"/>
    <w:p>
      <w:pPr>
        <w:pStyle w:val="Heading2"/>
      </w:pPr>
      <w:r>
        <w:t xml:space="preserve">Recommendations for Future Project Managers in Japan Osaka</w:t>
      </w:r>
    </w:p>
    <w:p>
      <w:pPr>
        <w:pStyle w:val="FirstParagraph"/>
      </w:pPr>
      <w:r>
        <w:t xml:space="preserve">This dissertation concludes with actionable strategies for aspiring Project Managers targeting Osaka:</w:t>
      </w:r>
    </w:p>
    <w:p>
      <w:pPr>
        <w:numPr>
          <w:ilvl w:val="0"/>
          <w:numId w:val="1003"/>
        </w:numPr>
        <w:pStyle w:val="Compact"/>
      </w:pPr>
      <w:r>
        <w:rPr>
          <w:bCs/>
          <w:b/>
        </w:rPr>
        <w:t xml:space="preserve">Certification Beyond PMP:</w:t>
      </w:r>
      <w:r>
        <w:t xml:space="preserve"> </w:t>
      </w:r>
      <w:r>
        <w:t xml:space="preserve">Pursue Japanese-specific credentials like JIPM (Japan Institute of Project Management) certification, which integrates *kōbō* (workplace philosophy) into methodology.</w:t>
      </w:r>
    </w:p>
    <w:p>
      <w:pPr>
        <w:numPr>
          <w:ilvl w:val="0"/>
          <w:numId w:val="1003"/>
        </w:numPr>
        <w:pStyle w:val="Compact"/>
      </w:pPr>
      <w:r>
        <w:rPr>
          <w:bCs/>
          <w:b/>
        </w:rPr>
        <w:t xml:space="preserve">Language Immersion:</w:t>
      </w:r>
      <w:r>
        <w:t xml:space="preserve"> </w:t>
      </w:r>
      <w:r>
        <w:t xml:space="preserve">Achieve JLPT N2 proficiency; even basic Japanese phrases like "Hai, wakarimashita" (Yes, I understand) significantly build rapport during Osaka's *nomikai* (after-work drinking sessions).</w:t>
      </w:r>
    </w:p>
    <w:p>
      <w:pPr>
        <w:numPr>
          <w:ilvl w:val="0"/>
          <w:numId w:val="1003"/>
        </w:numPr>
        <w:pStyle w:val="Compact"/>
      </w:pPr>
      <w:r>
        <w:rPr>
          <w:bCs/>
          <w:b/>
        </w:rPr>
        <w:t xml:space="preserve">Local Partnership Mapping:</w:t>
      </w:r>
      <w:r>
        <w:t xml:space="preserve"> </w:t>
      </w:r>
      <w:r>
        <w:t xml:space="preserve">Establish relationships with Osaka-based entities like the Osaka Chamber of Commerce &amp; Industry for market intelligence on regional business customs.</w:t>
      </w:r>
    </w:p>
    <w:p>
      <w:pPr>
        <w:pStyle w:val="FirstParagraph"/>
      </w:pPr>
      <w:r>
        <w:t xml:space="preserve">Furthermore, the dissertation advocates for corporate training programs that simulate Osaka-specific scenarios—such as negotiating with *senpai* (senior colleagues) or handling *omotenashi* (Japanese hospitality) expectations during client site visits. These practices transform the Project Manager from a task coordinator into a cultural ambassador.</w:t>
      </w:r>
    </w:p>
    <w:bookmarkEnd w:id="24"/>
    <w:bookmarkStart w:id="25" w:name="Xe0525087004b72075c1ea4c9a2a4c647456cbd5"/>
    <w:p>
      <w:pPr>
        <w:pStyle w:val="Heading2"/>
      </w:pPr>
      <w:r>
        <w:t xml:space="preserve">Conclusion: The Project Manager as Osaka's Economic Catalyst</w:t>
      </w:r>
    </w:p>
    <w:p>
      <w:pPr>
        <w:pStyle w:val="FirstParagraph"/>
      </w:pPr>
      <w:r>
        <w:t xml:space="preserve">In Japan Osaka, where business is conducted through relationships as much as contracts, the Project Manager transcends traditional roles to become an economic catalyst. This dissertation affirms that success in Osaka’s project environment demands more than technical PM skills—it requires a deep commitment to understanding *wakamono* (youth culture), *gaman* (perseverance), and Osaka’s renowned *kansai-ben* dialect nuances. As the Kansai region accelerates its transformation into a $1.2T innovation hub by 2030, the culturally adept Project Manager will be the linchpin of global competitiveness. For multinational enterprises operating from Osaka, investing in such talent isn’t optional—it’s the key to unlocking sustainable growth in one of Asia’s most dynamic business landscapes. The future belongs not just to project managers, but to those who master *Osaka's way*.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Manager's Role in Japan Osaka's Dynamic Business Landscape</dc:title>
  <dc:creator/>
  <dc:language>en</dc:language>
  <cp:keywords/>
  <dcterms:created xsi:type="dcterms:W3CDTF">2025-12-12T17:06:38Z</dcterms:created>
  <dcterms:modified xsi:type="dcterms:W3CDTF">2025-12-12T17:06:38Z</dcterms:modified>
</cp:coreProperties>
</file>

<file path=docProps/custom.xml><?xml version="1.0" encoding="utf-8"?>
<Properties xmlns="http://schemas.openxmlformats.org/officeDocument/2006/custom-properties" xmlns:vt="http://schemas.openxmlformats.org/officeDocument/2006/docPropsVTypes"/>
</file>