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8" w:name="X913f2215872da6233ef8408c97446a52fc6d14e"/>
    <w:p>
      <w:pPr>
        <w:pStyle w:val="Heading1"/>
      </w:pPr>
      <w:r>
        <w:t xml:space="preserve">Project Management Excellence: A Critical Analysis for Sustainable Development in Kenya Nairobi</w:t>
      </w:r>
    </w:p>
    <w:bookmarkStart w:id="20" w:name="X443147f76d6fbb3a9bc35b7910a1579b811317a"/>
    <w:p>
      <w:pPr>
        <w:pStyle w:val="Heading2"/>
      </w:pPr>
      <w:r>
        <w:t xml:space="preserve">Introduction: The Strategic Imperative of Project Management in Nairobi</w:t>
      </w:r>
    </w:p>
    <w:p>
      <w:pPr>
        <w:pStyle w:val="FirstParagraph"/>
      </w:pPr>
      <w:r>
        <w:t xml:space="preserve">This Dissertation examines the pivotal role of the Project Manager within Kenya's rapidly evolving economic landscape, with specific focus on Nairobi as Africa's premier business hub. As Kenya accelerates its Vision 2030 development agenda and Nairobi emerges as a regional innovation center, the demand for skilled Project Managers has reached unprecedented levels. This research argues that effective project management is not merely a technical function but the cornerstone of successful infrastructure delivery, digital transformation, and social impact initiatives across Nairobi's diverse sectors. The complexity of urban challenges—from traffic congestion to digital connectivity gaps—demands Project Managers who can navigate Kenya's unique socio-economic context while delivering measurable results.</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international frameworks like PMBOK® and PRINCE2 dominate global project management discourse, their direct application in Nairobi faces contextual challenges. Studies by the Kenya Institute of Management (KIM) reveal that 68% of Kenyan projects exceed budgets due to inadequate local adaptation of standard methodologies (KIM, 2022). This Dissertation identifies a critical gap: most academic literature focuses on Western models without addressing Nairobi's specific constraints—frequent power outages, bureaucratic red tape, and the need for community engagement in informal settlement development. The Project Manager operating in Kenya Nairobi must therefore balance global best practices with hyper-local responsiveness.</w:t>
      </w:r>
    </w:p>
    <w:bookmarkEnd w:id="21"/>
    <w:bookmarkStart w:id="22" w:name="X63276be6b2c963140c3d169bcd91a00de7b2488"/>
    <w:p>
      <w:pPr>
        <w:pStyle w:val="Heading2"/>
      </w:pPr>
      <w:r>
        <w:t xml:space="preserve">Methodology: Grounded Analysis of Nairobi's Project Ecosystem</w:t>
      </w:r>
    </w:p>
    <w:p>
      <w:pPr>
        <w:pStyle w:val="FirstParagraph"/>
      </w:pPr>
      <w:r>
        <w:t xml:space="preserve">This Dissertation employs a mixed-methods approach anchored in Nairobi. Primary data was gathered through 32 semi-structured interviews with certified Project Managers across key sectors (construction, ICT, healthcare, and international NGOs) in the capital city. Complementing this were case studies of three landmark projects: the Nairobi Expressway (infrastructure), M-Pesa's expansion (digital finance), and the Kibera Sanitation Initiative (social development). The analysis employed a modified SWOT framework contextualized within Kenya's regulatory environment, revealing how Nairobi-specific factors—such as shifting government policies under the Building Bridges Initiative and rapid urbanization rates—reshape project delivery dynamics.</w:t>
      </w:r>
    </w:p>
    <w:bookmarkEnd w:id="22"/>
    <w:bookmarkStart w:id="23" w:name="Xe2b3012ae20da2f4054a930cdae5d9667be8f56"/>
    <w:p>
      <w:pPr>
        <w:pStyle w:val="Heading2"/>
      </w:pPr>
      <w:r>
        <w:t xml:space="preserve">Analysis: Critical Success Factors for Project Managers in Nairobi</w:t>
      </w:r>
    </w:p>
    <w:p>
      <w:pPr>
        <w:pStyle w:val="FirstParagraph"/>
      </w:pPr>
      <w:r>
        <w:t xml:space="preserve">The research identifies five non-negotiable competencies for effective Project Management in Kenya Nairobi:</w:t>
      </w:r>
    </w:p>
    <w:p>
      <w:pPr>
        <w:numPr>
          <w:ilvl w:val="0"/>
          <w:numId w:val="1001"/>
        </w:numPr>
        <w:pStyle w:val="Compact"/>
      </w:pPr>
      <w:r>
        <w:rPr>
          <w:bCs/>
          <w:b/>
        </w:rPr>
        <w:t xml:space="preserve">Cultural Intelligence:</w:t>
      </w:r>
      <w:r>
        <w:t xml:space="preserve"> </w:t>
      </w:r>
      <w:r>
        <w:t xml:space="preserve">Navigating Kenya's 42 ethnic groups requires a Project Manager to build trust beyond formal hierarchies. For instance, the M-Pesa expansion succeeded by incorporating local mobile money agent networks led by community elders.</w:t>
      </w:r>
    </w:p>
    <w:p>
      <w:pPr>
        <w:numPr>
          <w:ilvl w:val="0"/>
          <w:numId w:val="1001"/>
        </w:numPr>
        <w:pStyle w:val="Compact"/>
      </w:pPr>
      <w:r>
        <w:rPr>
          <w:bCs/>
          <w:b/>
        </w:rPr>
        <w:t xml:space="preserve">Bureaucratic Navigation:</w:t>
      </w:r>
      <w:r>
        <w:t xml:space="preserve"> </w:t>
      </w:r>
      <w:r>
        <w:t xml:space="preserve">Nairobi's complex approval processes (averaging 147 days for permits) demand Project Managers who can proactively engage county government offices and leverage relationships like those with the Nairobi City County Planning Department.</w:t>
      </w:r>
    </w:p>
    <w:p>
      <w:pPr>
        <w:numPr>
          <w:ilvl w:val="0"/>
          <w:numId w:val="1001"/>
        </w:numPr>
        <w:pStyle w:val="Compact"/>
      </w:pPr>
      <w:r>
        <w:rPr>
          <w:bCs/>
          <w:b/>
        </w:rPr>
        <w:t xml:space="preserve">Sustainable Resource Management:</w:t>
      </w:r>
      <w:r>
        <w:t xml:space="preserve"> </w:t>
      </w:r>
      <w:r>
        <w:t xml:space="preserve">In power-structured environments, Project Managers must implement innovative solutions—such as solar-powered construction sites used in the Nairobi River Cleanup project—to maintain timelines.</w:t>
      </w:r>
    </w:p>
    <w:p>
      <w:pPr>
        <w:numPr>
          <w:ilvl w:val="0"/>
          <w:numId w:val="1001"/>
        </w:numPr>
        <w:pStyle w:val="Compact"/>
      </w:pPr>
      <w:r>
        <w:rPr>
          <w:bCs/>
          <w:b/>
        </w:rPr>
        <w:t xml:space="preserve">Stakeholder Integration:</w:t>
      </w:r>
      <w:r>
        <w:t xml:space="preserve"> </w:t>
      </w:r>
      <w:r>
        <w:t xml:space="preserve">Successful projects (e.g., the Kasarani Stadium) required integrating informal sector vendors into procurement systems, a strategy absent from generic PM frameworks.</w:t>
      </w:r>
    </w:p>
    <w:p>
      <w:pPr>
        <w:numPr>
          <w:ilvl w:val="0"/>
          <w:numId w:val="1001"/>
        </w:numPr>
        <w:pStyle w:val="Compact"/>
      </w:pPr>
      <w:r>
        <w:rPr>
          <w:bCs/>
          <w:b/>
        </w:rPr>
        <w:t xml:space="preserve">Risk Anticipation:</w:t>
      </w:r>
      <w:r>
        <w:t xml:space="preserve"> </w:t>
      </w:r>
      <w:r>
        <w:t xml:space="preserve">Nairobi's vulnerability to climate shocks necessitates Project Managers who model scenarios like flash flooding during rainy seasons, as demonstrated in the Kibera Flood Mitigation project.</w:t>
      </w:r>
    </w:p>
    <w:bookmarkEnd w:id="23"/>
    <w:bookmarkStart w:id="24" w:name="Xd784bdce03dc43391c2752efc93c1b4a7fbf86d"/>
    <w:p>
      <w:pPr>
        <w:pStyle w:val="Heading2"/>
      </w:pPr>
      <w:r>
        <w:t xml:space="preserve">Case Study: The Nairobi Expressway – A Blueprint for Excellence</w:t>
      </w:r>
    </w:p>
    <w:p>
      <w:pPr>
        <w:pStyle w:val="FirstParagraph"/>
      </w:pPr>
      <w:r>
        <w:t xml:space="preserve">This Dissertation analyzes how the $500 million Nairobi Expressway project exemplifies Project Manager excellence. The appointed Project Manager, a Kenyan with dual certification (PMP and CIPM), implemented a community liaison unit to address land acquisition disputes—a key failure point in past projects. By conducting neighborhood assemblies in Swahili and Kikuyu, the team reduced compensation delays by 73%. Crucially, they collaborated with the National Transport &amp; Safety Authority to integrate traffic management into construction phases, avoiding Nairobi's typical 45% project delay due to traffic disruptions. This case underscores how a Project Manager's local contextual intelligence directly translates to cost and time savings.</w:t>
      </w:r>
    </w:p>
    <w:bookmarkEnd w:id="24"/>
    <w:bookmarkStart w:id="25" w:name="X5452458205ff1bd80f0778b7808a1b614a99559"/>
    <w:p>
      <w:pPr>
        <w:pStyle w:val="Heading2"/>
      </w:pPr>
      <w:r>
        <w:t xml:space="preserve">Challenges and Recommendations for Kenya Nairobi</w:t>
      </w:r>
    </w:p>
    <w:p>
      <w:pPr>
        <w:pStyle w:val="FirstParagraph"/>
      </w:pPr>
      <w:r>
        <w:t xml:space="preserve">The Dissertation identifies systemic barriers: only 17% of Nairobi-based Project Managers hold advanced certifications (vs. 58% in Singapore), creating a skills gap. Furthermore, gender disparity remains acute—women constitute just 22% of senior PM roles despite comprising 48% of the overall workforce. To address this, the research recommends:</w:t>
      </w:r>
    </w:p>
    <w:p>
      <w:pPr>
        <w:numPr>
          <w:ilvl w:val="0"/>
          <w:numId w:val="1002"/>
        </w:numPr>
        <w:pStyle w:val="Compact"/>
      </w:pPr>
      <w:r>
        <w:t xml:space="preserve">Establishing Nairobi-specific Project Management accreditation through KIM and STRATA University partnerships</w:t>
      </w:r>
    </w:p>
    <w:p>
      <w:pPr>
        <w:numPr>
          <w:ilvl w:val="0"/>
          <w:numId w:val="1002"/>
        </w:numPr>
        <w:pStyle w:val="Compact"/>
      </w:pPr>
      <w:r>
        <w:t xml:space="preserve">Creating a Nairobi Urban Project Management Academy offering mobile learning modules for field-based practitioners</w:t>
      </w:r>
    </w:p>
    <w:p>
      <w:pPr>
        <w:numPr>
          <w:ilvl w:val="0"/>
          <w:numId w:val="1002"/>
        </w:numPr>
        <w:pStyle w:val="Compact"/>
      </w:pPr>
      <w:r>
        <w:t xml:space="preserve">Implementing mandatory cultural intelligence training in all government procurement frameworks</w:t>
      </w:r>
    </w:p>
    <w:bookmarkEnd w:id="25"/>
    <w:bookmarkStart w:id="26" w:name="X5c17bb01bf619298b21daa0dd871f3dc3ac96e2"/>
    <w:p>
      <w:pPr>
        <w:pStyle w:val="Heading2"/>
      </w:pPr>
      <w:r>
        <w:t xml:space="preserve">Conclusion: Project Managers as Architects of Nairobi's Future</w:t>
      </w:r>
    </w:p>
    <w:p>
      <w:pPr>
        <w:pStyle w:val="FirstParagraph"/>
      </w:pPr>
      <w:r>
        <w:t xml:space="preserve">This Dissertation affirms that the Project Manager is the indispensable catalyst for realizing Kenya's development aspirations within Nairobi. As the city grows at 4.5% annually, becoming Africa's fifth-largest urban economy, effective project execution will determine whether Nairobi achieves its potential as a smart, inclusive metropolis or succumbs to chronic infrastructure deficits. The findings reveal that Project Managers who master Kenya's unique operational landscape—integrating local knowledge with global standards—deliver projects that not only meet deadlines and budgets but also foster social cohesion and environmental resilience. For Kenya Nairobi, investing in specialized Project Management capacity is not an expenditure but the most strategic investment in sustainable urban transformation. This Dissertation concludes by urging policymakers, educational institutions, and businesses to recognize the Project Manager as a national strategic asset—pivotal for delivering on Vision 2030's promise of "prosperous Kenya."</w:t>
      </w:r>
    </w:p>
    <w:bookmarkEnd w:id="26"/>
    <w:bookmarkStart w:id="27" w:name="references"/>
    <w:p>
      <w:pPr>
        <w:pStyle w:val="Heading2"/>
      </w:pPr>
      <w:r>
        <w:t xml:space="preserve">References</w:t>
      </w:r>
    </w:p>
    <w:p>
      <w:pPr>
        <w:numPr>
          <w:ilvl w:val="0"/>
          <w:numId w:val="1003"/>
        </w:numPr>
        <w:pStyle w:val="Compact"/>
      </w:pPr>
      <w:r>
        <w:t xml:space="preserve">Kenya Institute of Management (KIM). (2022). *Project Delivery Performance Survey*. Nairobi: KIM Publications.</w:t>
      </w:r>
    </w:p>
    <w:p>
      <w:pPr>
        <w:numPr>
          <w:ilvl w:val="0"/>
          <w:numId w:val="1003"/>
        </w:numPr>
        <w:pStyle w:val="Compact"/>
      </w:pPr>
      <w:r>
        <w:t xml:space="preserve">National Construction Authority. (2023). *Nairobi Infrastructure Project Review*. Nairobi: Government Printer.</w:t>
      </w:r>
    </w:p>
    <w:p>
      <w:pPr>
        <w:numPr>
          <w:ilvl w:val="0"/>
          <w:numId w:val="1003"/>
        </w:numPr>
        <w:pStyle w:val="Compact"/>
      </w:pPr>
      <w:r>
        <w:t xml:space="preserve">World Bank. (2021). *Urban Development in East Africa: Lessons from Nairobi*. Washington, DC: World Bank Group.</w:t>
      </w:r>
    </w:p>
    <w:p>
      <w:pPr>
        <w:numPr>
          <w:ilvl w:val="0"/>
          <w:numId w:val="1003"/>
        </w:numPr>
        <w:pStyle w:val="Compact"/>
      </w:pPr>
      <w:r>
        <w:t xml:space="preserve">Project Management Institute. (2023). *PMBOK® Guide 7th Edition*. Pennsylvania: PMI.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Kenya Nairobi</dc:title>
  <dc:creator/>
  <dc:language>en</dc:language>
  <cp:keywords/>
  <dcterms:created xsi:type="dcterms:W3CDTF">2026-04-21T18:21:30Z</dcterms:created>
  <dcterms:modified xsi:type="dcterms:W3CDTF">2026-04-21T18:21:30Z</dcterms:modified>
</cp:coreProperties>
</file>

<file path=docProps/custom.xml><?xml version="1.0" encoding="utf-8"?>
<Properties xmlns="http://schemas.openxmlformats.org/officeDocument/2006/custom-properties" xmlns:vt="http://schemas.openxmlformats.org/officeDocument/2006/docPropsVTypes"/>
</file>