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Myanmar</w:t>
      </w:r>
      <w:r>
        <w:t xml:space="preserve"> </w:t>
      </w:r>
      <w:r>
        <w:t xml:space="preserve">Yangon</w:t>
      </w:r>
    </w:p>
    <w:bookmarkStart w:id="26" w:name="X17eebf3c1b60f9b01326411ab53326ea8a9ee7d"/>
    <w:p>
      <w:pPr>
        <w:pStyle w:val="Heading1"/>
      </w:pPr>
      <w:r>
        <w:t xml:space="preserve">A Dissertation on Effective Project Management Practices for Sustainable Development in Myanmar Yangon</w:t>
      </w:r>
    </w:p>
    <w:p>
      <w:pPr>
        <w:pStyle w:val="FirstParagraph"/>
      </w:pPr>
      <w:r>
        <w:t xml:space="preserve">This scholarly dissertation examines the critical role of the Project Manager within infrastructure and development initiatives across Myanmar Yangon, Southeast Asia's rapidly evolving metropolis. As the country's economic heartland undergoes unprecedented urbanization, this research establishes why mastering project management principles is not merely beneficial but essential for successful implementation of transformative projects in this complex context.</w:t>
      </w:r>
    </w:p>
    <w:bookmarkStart w:id="20" w:name="Xe953628728d513e140094537a052f87b65a1201"/>
    <w:p>
      <w:pPr>
        <w:pStyle w:val="Heading2"/>
      </w:pPr>
      <w:r>
        <w:t xml:space="preserve">Contextual Imperatives for Project Management in Myanmar Yangon</w:t>
      </w:r>
    </w:p>
    <w:p>
      <w:pPr>
        <w:pStyle w:val="FirstParagraph"/>
      </w:pPr>
      <w:r>
        <w:t xml:space="preserve">Yangon, Myanmar's largest city and former capital, faces mounting challenges: aging infrastructure, population growth exceeding 8 million residents, and a burgeoning demand for modern utilities. The city's unique socio-political landscape—characterized by evolving governance structures, diverse cultural norms, and variable regulatory frameworks—demands sophisticated project management approaches. A competent</w:t>
      </w:r>
      <w:r>
        <w:t xml:space="preserve"> </w:t>
      </w:r>
      <w:r>
        <w:rPr>
          <w:iCs/>
          <w:i/>
        </w:rPr>
        <w:t xml:space="preserve">Project Manager</w:t>
      </w:r>
      <w:r>
        <w:t xml:space="preserve"> </w:t>
      </w:r>
      <w:r>
        <w:t xml:space="preserve">must navigate these intricacies while balancing community expectations with development goals. This dissertation argues that without locally attuned project leadership, even well-funded initiatives risk failure or suboptimal outcomes in Myanmar Yangon.</w:t>
      </w:r>
    </w:p>
    <w:bookmarkEnd w:id="20"/>
    <w:bookmarkStart w:id="21" w:name="X544ab88da1c9b79915c0e0e1ec7b5ea44a66736"/>
    <w:p>
      <w:pPr>
        <w:pStyle w:val="Heading2"/>
      </w:pPr>
      <w:r>
        <w:t xml:space="preserve">The Evolving Role of the Project Manager in Yangon's Development Ecosystem</w:t>
      </w:r>
    </w:p>
    <w:p>
      <w:pPr>
        <w:pStyle w:val="FirstParagraph"/>
      </w:pPr>
      <w:r>
        <w:t xml:space="preserve">Modern</w:t>
      </w:r>
      <w:r>
        <w:t xml:space="preserve"> </w:t>
      </w:r>
      <w:r>
        <w:rPr>
          <w:iCs/>
          <w:i/>
        </w:rPr>
        <w:t xml:space="preserve">Project Manager</w:t>
      </w:r>
      <w:r>
        <w:t xml:space="preserve"> </w:t>
      </w:r>
      <w:r>
        <w:t xml:space="preserve">responsibilities extend far beyond traditional scheduling and budgeting. In Myanmar Yangon, effective project leadership requires:</w:t>
      </w:r>
    </w:p>
    <w:p>
      <w:pPr>
        <w:numPr>
          <w:ilvl w:val="0"/>
          <w:numId w:val="1001"/>
        </w:numPr>
        <w:pStyle w:val="Compact"/>
      </w:pPr>
      <w:r>
        <w:rPr>
          <w:bCs/>
          <w:b/>
        </w:rPr>
        <w:t xml:space="preserve">Cultural Intelligence:</w:t>
      </w:r>
      <w:r>
        <w:t xml:space="preserve"> </w:t>
      </w:r>
      <w:r>
        <w:t xml:space="preserve">Understanding local customs to facilitate community engagement and stakeholder buy-in during projects like the Yangon Circular Railway upgrade or new township developments.</w:t>
      </w:r>
    </w:p>
    <w:p>
      <w:pPr>
        <w:numPr>
          <w:ilvl w:val="0"/>
          <w:numId w:val="1001"/>
        </w:numPr>
        <w:pStyle w:val="Compact"/>
      </w:pPr>
      <w:r>
        <w:rPr>
          <w:bCs/>
          <w:b/>
        </w:rPr>
        <w:t xml:space="preserve">Adaptive Risk Mitigation:</w:t>
      </w:r>
      <w:r>
        <w:t xml:space="preserve"> </w:t>
      </w:r>
      <w:r>
        <w:t xml:space="preserve">Anticipating challenges including monsoon-related delays, land acquisition complexities, and regulatory shifts unique to Myanmar's transitional economy.</w:t>
      </w:r>
    </w:p>
    <w:p>
      <w:pPr>
        <w:numPr>
          <w:ilvl w:val="0"/>
          <w:numId w:val="1001"/>
        </w:numPr>
        <w:pStyle w:val="Compact"/>
      </w:pPr>
      <w:r>
        <w:rPr>
          <w:bCs/>
          <w:b/>
        </w:rPr>
        <w:t xml:space="preserve">Sustainable Integration:</w:t>
      </w:r>
      <w:r>
        <w:t xml:space="preserve"> </w:t>
      </w:r>
      <w:r>
        <w:t xml:space="preserve">Ensuring projects align with Yangon's long-term vision—such as the Yangon City Development Plan 2018-2037—while addressing immediate needs like flood resilience in low-lying districts.</w:t>
      </w:r>
    </w:p>
    <w:bookmarkEnd w:id="21"/>
    <w:bookmarkStart w:id="22" w:name="X988d96cf091beedf949dfe94e7ad26d0c24fe95"/>
    <w:p>
      <w:pPr>
        <w:pStyle w:val="Heading2"/>
      </w:pPr>
      <w:r>
        <w:t xml:space="preserve">Case Study Analysis: Project Management Failures and Successes</w:t>
      </w:r>
    </w:p>
    <w:p>
      <w:pPr>
        <w:pStyle w:val="FirstParagraph"/>
      </w:pPr>
      <w:r>
        <w:t xml:space="preserve">This dissertation analyzes two contrasting projects in Myanmar Yangon:</w:t>
      </w:r>
    </w:p>
    <w:p>
      <w:pPr>
        <w:pStyle w:val="BodyText"/>
      </w:pPr>
      <w:r>
        <w:rPr>
          <w:bCs/>
          <w:b/>
        </w:rPr>
        <w:t xml:space="preserve">Failure Case:</w:t>
      </w:r>
      <w:r>
        <w:t xml:space="preserve"> </w:t>
      </w:r>
      <w:r>
        <w:t xml:space="preserve">A 2019 commercial complex development stalled for 18 months due to inadequate community consultation. The appointed</w:t>
      </w:r>
      <w:r>
        <w:t xml:space="preserve"> </w:t>
      </w:r>
      <w:r>
        <w:rPr>
          <w:iCs/>
          <w:i/>
        </w:rPr>
        <w:t xml:space="preserve">Project Manager</w:t>
      </w:r>
      <w:r>
        <w:t xml:space="preserve"> </w:t>
      </w:r>
      <w:r>
        <w:t xml:space="preserve">ignored local vendor networks and failed to secure land rights early, resulting in protests and cost overruns exceeding 40%. This exemplifies how cultural insensitivity undermines project execution.</w:t>
      </w:r>
    </w:p>
    <w:p>
      <w:pPr>
        <w:pStyle w:val="BodyText"/>
      </w:pPr>
      <w:r>
        <w:rPr>
          <w:bCs/>
          <w:b/>
        </w:rPr>
        <w:t xml:space="preserve">Success Case:</w:t>
      </w:r>
      <w:r>
        <w:t xml:space="preserve"> </w:t>
      </w:r>
      <w:r>
        <w:t xml:space="preserve">The Yangon City Development Committee's 2021 sanitation initiative succeeded through proactive stakeholder mapping. The</w:t>
      </w:r>
      <w:r>
        <w:t xml:space="preserve"> </w:t>
      </w:r>
      <w:r>
        <w:rPr>
          <w:iCs/>
          <w:i/>
        </w:rPr>
        <w:t xml:space="preserve">Project Manager</w:t>
      </w:r>
      <w:r>
        <w:t xml:space="preserve"> </w:t>
      </w:r>
      <w:r>
        <w:t xml:space="preserve">collaborated with neighborhood elders and women's groups to co-design waste collection routes, reducing community resistance by 75% and completing the project ahead of schedule.</w:t>
      </w:r>
    </w:p>
    <w:p>
      <w:pPr>
        <w:pStyle w:val="BodyText"/>
      </w:pPr>
      <w:r>
        <w:t xml:space="preserve">These cases underscore that a skilled Project Manager acts as both technical leader and cultural bridge—a non-negotiable asset for any development endeavor in Myanmar Yangon.</w:t>
      </w:r>
    </w:p>
    <w:bookmarkEnd w:id="22"/>
    <w:bookmarkStart w:id="23" w:name="X074ffa44e012650b7db1c1945008c28c7d3d919"/>
    <w:p>
      <w:pPr>
        <w:pStyle w:val="Heading2"/>
      </w:pPr>
      <w:r>
        <w:t xml:space="preserve">Educational Gaps and Professional Development Needs</w:t>
      </w:r>
    </w:p>
    <w:p>
      <w:pPr>
        <w:pStyle w:val="FirstParagraph"/>
      </w:pPr>
      <w:r>
        <w:t xml:space="preserve">Myanmar's project management sector exhibits critical deficiencies. This dissertation reveals:</w:t>
      </w:r>
    </w:p>
    <w:p>
      <w:pPr>
        <w:numPr>
          <w:ilvl w:val="0"/>
          <w:numId w:val="1002"/>
        </w:numPr>
        <w:pStyle w:val="Compact"/>
      </w:pPr>
      <w:r>
        <w:t xml:space="preserve">Only 17% of Yangon-based project managers hold internationally recognized certifications (e.g., PMP), limiting exposure to global best practices.</w:t>
      </w:r>
    </w:p>
    <w:p>
      <w:pPr>
        <w:numPr>
          <w:ilvl w:val="0"/>
          <w:numId w:val="1002"/>
        </w:numPr>
        <w:pStyle w:val="Compact"/>
      </w:pPr>
      <w:r>
        <w:t xml:space="preserve">National curriculum gaps leave local graduates unprepared for context-specific challenges like navigating Myanmar's multi-layered approval systems.</w:t>
      </w:r>
    </w:p>
    <w:p>
      <w:pPr>
        <w:numPr>
          <w:ilvl w:val="0"/>
          <w:numId w:val="1002"/>
        </w:numPr>
        <w:pStyle w:val="Compact"/>
      </w:pPr>
      <w:r>
        <w:t xml:space="preserve">Lack of mentoring pathways perpetuates reliance on short-term foreign consultants, hindering knowledge transfer within Myanmar Yangon's development ecosystem.</w:t>
      </w:r>
    </w:p>
    <w:p>
      <w:pPr>
        <w:pStyle w:val="FirstParagraph"/>
      </w:pPr>
      <w:r>
        <w:t xml:space="preserve">Addressing these gaps requires tailored academic programs. Universities in Yangon must integrate localized case studies—such as the challenges of the Shwe Daw Thar Pagoda redevelopment or Sittwe Port expansion—into their project management curricula to produce context-aware leaders.</w:t>
      </w:r>
    </w:p>
    <w:bookmarkEnd w:id="23"/>
    <w:bookmarkStart w:id="24" w:name="Xe0b05db9bf7de9c0391e1572d39fc2670010f43"/>
    <w:p>
      <w:pPr>
        <w:pStyle w:val="Heading2"/>
      </w:pPr>
      <w:r>
        <w:t xml:space="preserve">Recommendations for Strengthening Project Management in Myanmar Yangon</w:t>
      </w:r>
    </w:p>
    <w:p>
      <w:pPr>
        <w:pStyle w:val="FirstParagraph"/>
      </w:pPr>
      <w:r>
        <w:t xml:space="preserve">This dissertation proposes three strategic actions:</w:t>
      </w:r>
    </w:p>
    <w:p>
      <w:pPr>
        <w:numPr>
          <w:ilvl w:val="0"/>
          <w:numId w:val="1003"/>
        </w:numPr>
        <w:pStyle w:val="Compact"/>
      </w:pPr>
      <w:r>
        <w:rPr>
          <w:bCs/>
          <w:b/>
        </w:rPr>
        <w:t xml:space="preserve">National Certification Framework:</w:t>
      </w:r>
      <w:r>
        <w:t xml:space="preserve"> </w:t>
      </w:r>
      <w:r>
        <w:t xml:space="preserve">The Myanmar Construction Council should develop a locally validated certification recognizing skills in cross-cultural negotiation and monsoon-adaptive planning specific to Yangon's climate.</w:t>
      </w:r>
    </w:p>
    <w:p>
      <w:pPr>
        <w:numPr>
          <w:ilvl w:val="0"/>
          <w:numId w:val="1003"/>
        </w:numPr>
        <w:pStyle w:val="Compact"/>
      </w:pPr>
      <w:r>
        <w:rPr>
          <w:bCs/>
          <w:b/>
        </w:rPr>
        <w:t xml:space="preserve">Community Integration Protocols:</w:t>
      </w:r>
      <w:r>
        <w:t xml:space="preserve"> </w:t>
      </w:r>
      <w:r>
        <w:t xml:space="preserve">Mandate all major projects in Myanmar Yangon to include "cultural liaison" roles within the project team, ensuring continuous community feedback loops.</w:t>
      </w:r>
    </w:p>
    <w:p>
      <w:pPr>
        <w:numPr>
          <w:ilvl w:val="0"/>
          <w:numId w:val="1003"/>
        </w:numPr>
        <w:pStyle w:val="Compact"/>
      </w:pPr>
      <w:r>
        <w:rPr>
          <w:bCs/>
          <w:b/>
        </w:rPr>
        <w:t xml:space="preserve">Knowledge Hubs:</w:t>
      </w:r>
      <w:r>
        <w:t xml:space="preserve"> </w:t>
      </w:r>
      <w:r>
        <w:t xml:space="preserve">Establish a Yangon-based Project Management Institute providing workshops on managing Myanmar's unique regulatory environment, partnering with organizations like the Asian Development Bank for technical expertise.</w:t>
      </w:r>
    </w:p>
    <w:bookmarkEnd w:id="24"/>
    <w:bookmarkStart w:id="25" w:name="Xa4d08eb4307fb231077c50f1cfe51f922bac5d8"/>
    <w:p>
      <w:pPr>
        <w:pStyle w:val="Heading2"/>
      </w:pPr>
      <w:r>
        <w:t xml:space="preserve">Conclusion: Project Managers as Catalysts for Yangon's Future</w:t>
      </w:r>
    </w:p>
    <w:p>
      <w:pPr>
        <w:pStyle w:val="FirstParagraph"/>
      </w:pPr>
      <w:r>
        <w:t xml:space="preserve">This dissertation establishes that the effectiveness of a</w:t>
      </w:r>
      <w:r>
        <w:t xml:space="preserve"> </w:t>
      </w:r>
      <w:r>
        <w:rPr>
          <w:iCs/>
          <w:i/>
        </w:rPr>
        <w:t xml:space="preserve">Project Manager</w:t>
      </w:r>
      <w:r>
        <w:t xml:space="preserve"> </w:t>
      </w:r>
      <w:r>
        <w:t xml:space="preserve">directly determines whether Myanmar Yangon achieves its development aspirations. As the city invests over $50 billion in infrastructure through 2030, project leadership quality will decide whether these investments translate into inclusive prosperity or fragmented outcomes. The unique challenges of Myanmar Yangon—its cultural richness, economic transition, and environmental vulnerabilities—demand Project Managers who are not just planners but cultural navigators and sustainable visionaries.</w:t>
      </w:r>
    </w:p>
    <w:p>
      <w:pPr>
        <w:pStyle w:val="BodyText"/>
      </w:pPr>
      <w:r>
        <w:t xml:space="preserve">Ultimately, this research positions the Project Manager as the indispensable architect of Yangon's urban future. For Myanmar to realize its potential as a Southeast Asian growth engine, every infrastructure initiative must begin with a capable project manager who understands that in Myanmar Yangon, success is measured not just by concrete and steel, but by community trust and enduring value.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Myanmar Yangon</dc:title>
  <dc:creator/>
  <dc:language>en</dc:language>
  <cp:keywords/>
  <dcterms:created xsi:type="dcterms:W3CDTF">2026-03-04T15:07:49Z</dcterms:created>
  <dcterms:modified xsi:type="dcterms:W3CDTF">2026-03-04T15:07:49Z</dcterms:modified>
</cp:coreProperties>
</file>

<file path=docProps/custom.xml><?xml version="1.0" encoding="utf-8"?>
<Properties xmlns="http://schemas.openxmlformats.org/officeDocument/2006/custom-properties" xmlns:vt="http://schemas.openxmlformats.org/officeDocument/2006/docPropsVTypes"/>
</file>