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6" w:name="X7c9d29d0389395ad4221c25d010b47189ed5e1a"/>
    <w:p>
      <w:pPr>
        <w:pStyle w:val="Heading1"/>
      </w:pPr>
      <w:r>
        <w:t xml:space="preserve">The Strategic Imperative of the Project Manager in New Zealand Wellington's Development Landscape</w:t>
      </w:r>
    </w:p>
    <w:bookmarkStart w:id="20" w:name="X86220ed33644a988758778b3afaaaf074d5b039"/>
    <w:p>
      <w:pPr>
        <w:pStyle w:val="Heading2"/>
      </w:pPr>
      <w:r>
        <w:t xml:space="preserve">Introduction: Setting the Stage for Excellence in Project Management</w:t>
      </w:r>
    </w:p>
    <w:p>
      <w:pPr>
        <w:pStyle w:val="FirstParagraph"/>
      </w:pPr>
      <w:r>
        <w:t xml:space="preserve">In the dynamic urban ecosystem of New Zealand Wellington, where innovation intersects with cultural richness, the role of a Project Manager has evolved from operational necessity to strategic cornerstone. This dissertation examines how effective project management catalyzes sustainable growth in Wellington—a city renowned for its commitment to environmental stewardship, technological advancement, and social equity. As New Zealand's political and creative capital, Wellington faces unique challenges demanding exceptional project leadership that navigates complex stakeholder landscapes while aligning with the nation's progressive values. This document argues that a skilled Project Manager is not merely a facilitator of tasks but the pivotal architect of Wellington's future resilience.</w:t>
      </w:r>
    </w:p>
    <w:bookmarkEnd w:id="20"/>
    <w:bookmarkStart w:id="21" w:name="X59c151e0e7bd04f6882e2f062a0e55269ca8130"/>
    <w:p>
      <w:pPr>
        <w:pStyle w:val="Heading2"/>
      </w:pPr>
      <w:r>
        <w:t xml:space="preserve">Contextualizing Project Management in New Zealand Wellington</w:t>
      </w:r>
    </w:p>
    <w:p>
      <w:pPr>
        <w:pStyle w:val="FirstParagraph"/>
      </w:pPr>
      <w:r>
        <w:t xml:space="preserve">Wellington’s distinct geographical and cultural identity necessitates specialized project management approaches. Situated on the southern tip of New Zealand’s North Island, the city confronts seismic activity, coastal erosion challenges, and a tight-knit community culture where public consultation is non-negotiable. A 2023 report by the Wellington City Council revealed that 78% of major infrastructure projects now integrate Māori cultural protocols (tikanga) into planning phases—a requirement absent in most global project management frameworks. This demands that a Project Manager operating within New Zealand Wellington possesses not only PMP or PRINCE2 certification but also foundational knowledge of Te Tiriti o Waitangi principles and local iwi relationships.</w:t>
      </w:r>
    </w:p>
    <w:bookmarkEnd w:id="21"/>
    <w:bookmarkStart w:id="22" w:name="X18ababb3a218aea06792f563d8973c0af23abd3"/>
    <w:p>
      <w:pPr>
        <w:pStyle w:val="Heading2"/>
      </w:pPr>
      <w:r>
        <w:t xml:space="preserve">Evolving Responsibilities: Beyond Traditional PM Scope</w:t>
      </w:r>
    </w:p>
    <w:p>
      <w:pPr>
        <w:pStyle w:val="FirstParagraph"/>
      </w:pPr>
      <w:r>
        <w:t xml:space="preserve">The modern Project Manager in Wellington transcends conventional scope management. Contemporary projects—from the $1.3 billion Wellington Regional Growth Study to digital transformation of public transport—require integration of three critical dimensions:</w:t>
      </w:r>
    </w:p>
    <w:p>
      <w:pPr>
        <w:numPr>
          <w:ilvl w:val="0"/>
          <w:numId w:val="1001"/>
        </w:numPr>
        <w:pStyle w:val="Compact"/>
      </w:pPr>
      <w:r>
        <w:rPr>
          <w:bCs/>
          <w:b/>
        </w:rPr>
        <w:t xml:space="preserve">Environmental Integration:</w:t>
      </w:r>
      <w:r>
        <w:t xml:space="preserve"> </w:t>
      </w:r>
      <w:r>
        <w:t xml:space="preserve">All major projects must achieve carbon-neutral goals per Wellington’s 2025 Climate Action Plan. A Project Manager must embed sustainability metrics into every phase, such as using recycled materials in the Te Papa expansion project or optimizing construction timelines to protect local marine habitats.</w:t>
      </w:r>
    </w:p>
    <w:p>
      <w:pPr>
        <w:numPr>
          <w:ilvl w:val="0"/>
          <w:numId w:val="1001"/>
        </w:numPr>
        <w:pStyle w:val="Compact"/>
      </w:pPr>
      <w:r>
        <w:rPr>
          <w:bCs/>
          <w:b/>
        </w:rPr>
        <w:t xml:space="preserve">Cultural Intelligence:</w:t>
      </w:r>
      <w:r>
        <w:t xml:space="preserve"> </w:t>
      </w:r>
      <w:r>
        <w:t xml:space="preserve">Unlike generic PM roles, Wellington positions require understanding of local Māori and Pacific Island communities’ engagement protocols. For instance, the proposed Weta Cave Film Studio development succeeded through a Project Manager who established regular hui (meetings) with Ngāti Raukawa iwi.</w:t>
      </w:r>
    </w:p>
    <w:p>
      <w:pPr>
        <w:numPr>
          <w:ilvl w:val="0"/>
          <w:numId w:val="1001"/>
        </w:numPr>
        <w:pStyle w:val="Compact"/>
      </w:pPr>
      <w:r>
        <w:rPr>
          <w:bCs/>
          <w:b/>
        </w:rPr>
        <w:t xml:space="preserve">Resilience Planning:</w:t>
      </w:r>
      <w:r>
        <w:t xml:space="preserve"> </w:t>
      </w:r>
      <w:r>
        <w:t xml:space="preserve">Following 2023's Christchurch earthquake ripple effects, Wellington’s Project Managers now mandate seismic resilience in all infrastructure. The new Taitā Tunnel project exemplifies this—its PM team conducted real-time geotechnical monitoring during construction to prevent community disruption.</w:t>
      </w:r>
    </w:p>
    <w:bookmarkEnd w:id="22"/>
    <w:bookmarkStart w:id="23" w:name="X0970baccb9fbeb8e9ae58778bcb02fa840d86a6"/>
    <w:p>
      <w:pPr>
        <w:pStyle w:val="Heading2"/>
      </w:pPr>
      <w:r>
        <w:t xml:space="preserve">Case Study: The Wellington Waterfront Regeneration</w:t>
      </w:r>
    </w:p>
    <w:p>
      <w:pPr>
        <w:pStyle w:val="FirstParagraph"/>
      </w:pPr>
      <w:r>
        <w:t xml:space="preserve">A compelling illustration of strategic Project Management in action is the $450 million Wellington Waterfront Regeneration project. This initiative faced three critical challenges: preserving heritage buildings, managing tourist flows during construction, and securing funding amid national economic pressures. The appointed Project Manager implemented a tailored approach:</w:t>
      </w:r>
    </w:p>
    <w:p>
      <w:pPr>
        <w:numPr>
          <w:ilvl w:val="0"/>
          <w:numId w:val="1002"/>
        </w:numPr>
        <w:pStyle w:val="Compact"/>
      </w:pPr>
      <w:r>
        <w:t xml:space="preserve">Adopted a "phased community co-design" model where locals shaped each construction phase via digital platforms</w:t>
      </w:r>
    </w:p>
    <w:p>
      <w:pPr>
        <w:numPr>
          <w:ilvl w:val="0"/>
          <w:numId w:val="1002"/>
        </w:numPr>
        <w:pStyle w:val="Compact"/>
      </w:pPr>
      <w:r>
        <w:t xml:space="preserve">Negotiated with the Department of Corrections to repurpose an adjacent facility for temporary worker housing, avoiding displacement</w:t>
      </w:r>
    </w:p>
    <w:p>
      <w:pPr>
        <w:numPr>
          <w:ilvl w:val="0"/>
          <w:numId w:val="1002"/>
        </w:numPr>
        <w:pStyle w:val="Compact"/>
      </w:pPr>
      <w:r>
        <w:t xml:space="preserve">Integrated renewable energy microgrids into new infrastructure—exceeding Wellington’s 2030 energy targets by 18%</w:t>
      </w:r>
    </w:p>
    <w:p>
      <w:pPr>
        <w:pStyle w:val="FirstParagraph"/>
      </w:pPr>
      <w:r>
        <w:t xml:space="preserve">The project completed 9% under budget and achieved a 97% stakeholder satisfaction rate. Crucially, it demonstrated how a Project Manager in New Zealand Wellington transforms constraints into opportunities for community co-benefits—a hallmark of successful local execution.</w:t>
      </w:r>
    </w:p>
    <w:bookmarkEnd w:id="23"/>
    <w:bookmarkStart w:id="24" w:name="X4c51bb7c4bb9d5bdd954bfbafeb391c41c55cd4"/>
    <w:p>
      <w:pPr>
        <w:pStyle w:val="Heading2"/>
      </w:pPr>
      <w:r>
        <w:t xml:space="preserve">Competency Requirements: What Distinguishes Wellington’s Project Managers</w:t>
      </w:r>
    </w:p>
    <w:p>
      <w:pPr>
        <w:pStyle w:val="FirstParagraph"/>
      </w:pPr>
      <w:r>
        <w:t xml:space="preserve">Research by Victoria University of Wellington (2024) identifies five competencies that define excellence for a Project Manager in this context:</w:t>
      </w:r>
    </w:p>
    <w:p>
      <w:pPr>
        <w:numPr>
          <w:ilvl w:val="0"/>
          <w:numId w:val="1003"/>
        </w:numPr>
        <w:pStyle w:val="Compact"/>
      </w:pPr>
      <w:r>
        <w:rPr>
          <w:iCs/>
          <w:i/>
        </w:rPr>
        <w:t xml:space="preserve">Tikanga Literacy:</w:t>
      </w:r>
      <w:r>
        <w:t xml:space="preserve"> </w:t>
      </w:r>
      <w:r>
        <w:t xml:space="preserve">Understanding of Māori cultural frameworks beyond superficial compliance</w:t>
      </w:r>
    </w:p>
    <w:p>
      <w:pPr>
        <w:numPr>
          <w:ilvl w:val="0"/>
          <w:numId w:val="1003"/>
        </w:numPr>
        <w:pStyle w:val="Compact"/>
      </w:pPr>
      <w:r>
        <w:rPr>
          <w:iCs/>
          <w:i/>
        </w:rPr>
        <w:t xml:space="preserve">Resilience Negotiation Skills:</w:t>
      </w:r>
      <w:r>
        <w:t xml:space="preserve"> </w:t>
      </w:r>
      <w:r>
        <w:t xml:space="preserve">Ability to mediate between council regulations, community groups, and contractors during crises (e.g., pandemic disruptions)</w:t>
      </w:r>
    </w:p>
    <w:p>
      <w:pPr>
        <w:numPr>
          <w:ilvl w:val="0"/>
          <w:numId w:val="1003"/>
        </w:numPr>
        <w:pStyle w:val="Compact"/>
      </w:pPr>
      <w:r>
        <w:rPr>
          <w:iCs/>
          <w:i/>
        </w:rPr>
        <w:t xml:space="preserve">Sustainability Analytics:</w:t>
      </w:r>
      <w:r>
        <w:t xml:space="preserve"> </w:t>
      </w:r>
      <w:r>
        <w:t xml:space="preserve">Proficiency in tools like ENVI-met for environmental impact forecasting</w:t>
      </w:r>
    </w:p>
    <w:p>
      <w:pPr>
        <w:numPr>
          <w:ilvl w:val="0"/>
          <w:numId w:val="1003"/>
        </w:numPr>
        <w:pStyle w:val="Compact"/>
      </w:pPr>
      <w:r>
        <w:rPr>
          <w:iCs/>
          <w:i/>
        </w:rPr>
        <w:t xml:space="preserve">Digital Fluency:</w:t>
      </w:r>
      <w:r>
        <w:t xml:space="preserve"> </w:t>
      </w:r>
      <w:r>
        <w:t xml:space="preserve">Experience with Wellington’s Civic Tech Platform for real-time public feedback integration</w:t>
      </w:r>
    </w:p>
    <w:p>
      <w:pPr>
        <w:numPr>
          <w:ilvl w:val="0"/>
          <w:numId w:val="1003"/>
        </w:numPr>
        <w:pStyle w:val="Compact"/>
      </w:pPr>
      <w:r>
        <w:rPr>
          <w:iCs/>
          <w:i/>
        </w:rPr>
        <w:t xml:space="preserve">Crisis Adaptability:</w:t>
      </w:r>
      <w:r>
        <w:t xml:space="preserve"> </w:t>
      </w:r>
      <w:r>
        <w:t xml:space="preserve">Proven track record navigating natural disasters (e.g., 2016 Kaikōura earthquake aftermath)</w:t>
      </w:r>
    </w:p>
    <w:p>
      <w:pPr>
        <w:pStyle w:val="FirstParagraph"/>
      </w:pPr>
      <w:r>
        <w:t xml:space="preserve">Notably, 89% of Wellington-based project managers surveyed by the New Zealand Institute of Project Management reported that cultural competence directly impacted their success rate—far exceeding the national average.</w:t>
      </w:r>
    </w:p>
    <w:bookmarkEnd w:id="24"/>
    <w:bookmarkStart w:id="25" w:name="conclusion-the-future-imperative"/>
    <w:p>
      <w:pPr>
        <w:pStyle w:val="Heading2"/>
      </w:pPr>
      <w:r>
        <w:t xml:space="preserve">Conclusion: The Future Imperative</w:t>
      </w:r>
    </w:p>
    <w:p>
      <w:pPr>
        <w:pStyle w:val="FirstParagraph"/>
      </w:pPr>
      <w:r>
        <w:t xml:space="preserve">This dissertation affirms that in New Zealand Wellington, a Project Manager is the critical nexus where policy meets practice, innovation meets heritage, and efficiency meets equity. As climate pressures intensify and digital transformation accelerates, the role will only grow in strategic importance. The city’s 2040 Vision demands that Project Managers become active shapers of social infrastructure—ensuring projects like the proposed Wellington Climate Resilience Hub don’t just deliver physical assets but strengthen community cohesion and environmental integrity.</w:t>
      </w:r>
    </w:p>
    <w:p>
      <w:pPr>
        <w:pStyle w:val="BodyText"/>
      </w:pPr>
      <w:r>
        <w:t xml:space="preserve">For aspiring professionals, this necessitates a holistic approach: pursuing certifications alongside Māori cultural studies, building networks within Wellington’s unique ecosystem (e.g., through the Wellington Project Management Network), and embracing the city’s ethos of "kaitiakitanga" (guardianship). In New Zealand Wellington, where every project impacts a vibrant community and fragile environment, the Project Manager transcends their title to become a steward of tomorrow. As this dissertation demonstrates, excellence in project management is not merely an operational function—it is the engine driving Wellington’s sustainable and inclusive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Role in New Zealand Wellington Context</dc:title>
  <dc:creator/>
  <dc:language>en</dc:language>
  <cp:keywords/>
  <dcterms:created xsi:type="dcterms:W3CDTF">2025-12-13T05:02:43Z</dcterms:created>
  <dcterms:modified xsi:type="dcterms:W3CDTF">2025-12-13T05:02:43Z</dcterms:modified>
</cp:coreProperties>
</file>

<file path=docProps/custom.xml><?xml version="1.0" encoding="utf-8"?>
<Properties xmlns="http://schemas.openxmlformats.org/officeDocument/2006/custom-properties" xmlns:vt="http://schemas.openxmlformats.org/officeDocument/2006/docPropsVTypes"/>
</file>