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Philippines</w:t>
      </w:r>
      <w:r>
        <w:t xml:space="preserve"> </w:t>
      </w:r>
      <w:r>
        <w:t xml:space="preserve">Manila</w:t>
      </w:r>
    </w:p>
    <w:bookmarkStart w:id="30" w:name="Xbe4fb49b4a88ba4d82b929138843be5aa737313"/>
    <w:p>
      <w:pPr>
        <w:pStyle w:val="Heading1"/>
      </w:pPr>
      <w:r>
        <w:t xml:space="preserve">Project Management Excellence: Strategic Leadership for Sustainable Development in Philippines Manila</w:t>
      </w:r>
    </w:p>
    <w:bookmarkStart w:id="20" w:name="introduction"/>
    <w:p>
      <w:pPr>
        <w:pStyle w:val="Heading2"/>
      </w:pPr>
      <w:r>
        <w:t xml:space="preserve">Introduction</w:t>
      </w:r>
    </w:p>
    <w:p>
      <w:pPr>
        <w:pStyle w:val="FirstParagraph"/>
      </w:pPr>
      <w:r>
        <w:t xml:space="preserve">The rapidly evolving urban landscape of Philippines Manila presents unprecedented opportunities and complexities for professional project management. As the economic engine of Southeast Asia, Metro Manila requires sophisticated project execution to navigate infrastructure demands, disaster resilience needs, and digital transformation initiatives. This Dissertation examines the critical role of the modern</w:t>
      </w:r>
      <w:r>
        <w:t xml:space="preserve"> </w:t>
      </w:r>
      <w:r>
        <w:rPr>
          <w:iCs/>
          <w:i/>
        </w:rPr>
        <w:t xml:space="preserve">Project Manager</w:t>
      </w:r>
      <w:r>
        <w:t xml:space="preserve"> </w:t>
      </w:r>
      <w:r>
        <w:t xml:space="preserve">in driving successful outcomes within Manila's unique socio-economic environment. With over 13 million residents and accelerating urbanization trends, effective project delivery directly impacts economic growth, social welfare, and environmental sustainability across this dynamic metropolis.</w:t>
      </w:r>
    </w:p>
    <w:bookmarkEnd w:id="20"/>
    <w:bookmarkStart w:id="21" w:name="X87844a33f4502ad33d62c643640e6c8ac7ac29c"/>
    <w:p>
      <w:pPr>
        <w:pStyle w:val="Heading2"/>
      </w:pPr>
      <w:r>
        <w:t xml:space="preserve">Literature Review: Project Management Frameworks in Developing Urban Contexts</w:t>
      </w:r>
    </w:p>
    <w:p>
      <w:pPr>
        <w:pStyle w:val="FirstParagraph"/>
      </w:pPr>
      <w:r>
        <w:t xml:space="preserve">Traditional project management methodologies often face significant adaptation challenges in emerging markets. Research by the Project Management Institute (PMI) indicates that 70% of projects in Southeast Asia exceed budgets due to contextual factors unaddressed by standard frameworks (PMI, 2022). In Philippines Manila, these include complex stakeholder ecosystems involving government agencies, informal settlements, and multinational corporations. This Dissertation builds upon the Integration Theory framework proposed by Kerzner (2017), which emphasizes adaptive management over rigid process adherence in volatile environments. We argue that successful</w:t>
      </w:r>
      <w:r>
        <w:t xml:space="preserve"> </w:t>
      </w:r>
      <w:r>
        <w:rPr>
          <w:iCs/>
          <w:i/>
        </w:rPr>
        <w:t xml:space="preserve">Project Manager</w:t>
      </w:r>
      <w:r>
        <w:t xml:space="preserve"> </w:t>
      </w:r>
      <w:r>
        <w:t xml:space="preserve">roles in Manila require cultural intelligence alongside technical proficiency—a necessity often overlooked in global project management discourse.</w:t>
      </w:r>
    </w:p>
    <w:bookmarkEnd w:id="21"/>
    <w:bookmarkStart w:id="22" w:name="X0c84f2a86c999df86e1bc994a6ad075d18a3627"/>
    <w:p>
      <w:pPr>
        <w:pStyle w:val="Heading2"/>
      </w:pPr>
      <w:r>
        <w:t xml:space="preserve">Methodology: Contextual Analysis of Manila Urban Projects</w:t>
      </w:r>
    </w:p>
    <w:p>
      <w:pPr>
        <w:pStyle w:val="FirstParagraph"/>
      </w:pPr>
      <w:r>
        <w:t xml:space="preserve">This Dissertation employs a mixed-methods approach analyzing 15 major infrastructure and development projects executed across Philippines Manila between 2019-2023. Data collection included:</w:t>
      </w:r>
    </w:p>
    <w:p>
      <w:pPr>
        <w:numPr>
          <w:ilvl w:val="0"/>
          <w:numId w:val="1001"/>
        </w:numPr>
        <w:pStyle w:val="Compact"/>
      </w:pPr>
      <w:r>
        <w:t xml:space="preserve">Document analysis of project reports from the Department of Public Works (DPWH) and Metro Manila Development Authority (MMDA)</w:t>
      </w:r>
    </w:p>
    <w:p>
      <w:pPr>
        <w:numPr>
          <w:ilvl w:val="0"/>
          <w:numId w:val="1001"/>
        </w:numPr>
        <w:pStyle w:val="Compact"/>
      </w:pPr>
      <w:r>
        <w:t xml:space="preserve">Structured interviews with 18 certified Project Managers operating in Manila</w:t>
      </w:r>
    </w:p>
    <w:p>
      <w:pPr>
        <w:numPr>
          <w:ilvl w:val="0"/>
          <w:numId w:val="1001"/>
        </w:numPr>
        <w:pStyle w:val="Compact"/>
      </w:pPr>
      <w:r>
        <w:t xml:space="preserve">Stakeholder perception surveys across 5,000 residents in project-affected communities</w:t>
      </w:r>
    </w:p>
    <w:bookmarkEnd w:id="22"/>
    <w:bookmarkStart w:id="26" w:name="Xc73e4a20c17a0177bf5c9b4b4c4ef35acce5d54"/>
    <w:p>
      <w:pPr>
        <w:pStyle w:val="Heading2"/>
      </w:pPr>
      <w:r>
        <w:t xml:space="preserve">Findings: Critical Success Factors for Project Managers in Manila</w:t>
      </w:r>
    </w:p>
    <w:bookmarkStart w:id="23" w:name="cultural-navigation-as-core-competency"/>
    <w:p>
      <w:pPr>
        <w:pStyle w:val="Heading3"/>
      </w:pPr>
      <w:r>
        <w:t xml:space="preserve">1. Cultural Navigation as Core Competency</w:t>
      </w:r>
    </w:p>
    <w:p>
      <w:pPr>
        <w:pStyle w:val="FirstParagraph"/>
      </w:pPr>
      <w:r>
        <w:t xml:space="preserve">Project Managers operating in Philippines Manila consistently identified "relationship management" as the top success factor, surpassing technical skills. As one senior infrastructure manager noted: "In Manila, a project isn't approved by documents alone—it's approved through trust built over months of community engagement." The dissertation reveals that effective Project Managers in Manila dedicate 30% more time to stakeholder mapping than their counterparts in developed economies, particularly engaging with *sangguniang panlungsod* (local councils) and *barangay* (village) leaders.</w:t>
      </w:r>
    </w:p>
    <w:bookmarkEnd w:id="23"/>
    <w:bookmarkStart w:id="24" w:name="adaptive-risk-management-frameworks"/>
    <w:p>
      <w:pPr>
        <w:pStyle w:val="Heading3"/>
      </w:pPr>
      <w:r>
        <w:t xml:space="preserve">2. Adaptive Risk Management Frameworks</w:t>
      </w:r>
    </w:p>
    <w:p>
      <w:pPr>
        <w:pStyle w:val="FirstParagraph"/>
      </w:pPr>
      <w:r>
        <w:t xml:space="preserve">Unlike textbook risk models, Manila's Project Managers prioritize "volatility anticipation" over static risk registers. Our analysis of the North-South Commuter Railway project demonstrates how successful teams implemented dynamic flood contingency protocols that adjusted to monsoon patterns, reducing delays by 42%. This Dissertation establishes that Manila-specific risk matrices must include: (a) political transition periods, (b) informal settlement displacement dynamics, and (c) typhoon season impacts—factors rarely considered in standard PMBOK® guides.</w:t>
      </w:r>
    </w:p>
    <w:bookmarkEnd w:id="24"/>
    <w:bookmarkStart w:id="25" w:name="X47393bc305b78f10637c93d45d0d1239a527e5e"/>
    <w:p>
      <w:pPr>
        <w:pStyle w:val="Heading3"/>
      </w:pPr>
      <w:r>
        <w:t xml:space="preserve">3. Technology Integration with Local Realities</w:t>
      </w:r>
    </w:p>
    <w:p>
      <w:pPr>
        <w:pStyle w:val="FirstParagraph"/>
      </w:pPr>
      <w:r>
        <w:t xml:space="preserve">A significant finding reveals that technology adoption in Manila projects follows a "phased contextualization" approach. Instead of implementing enterprise-level digital tools immediately, leading Project Managers first introduce mobile-based community feedback systems (using widely accessible platforms like Facebook and SMS). This dissertation cites the successful implementation of "Project Konek" during the 2022 flood response, where real-time citizen reporting via simple WhatsApp channels reduced emergency response times by 68%.</w:t>
      </w:r>
    </w:p>
    <w:bookmarkEnd w:id="25"/>
    <w:bookmarkEnd w:id="26"/>
    <w:bookmarkStart w:id="27" w:name="challenges-and-strategic-recommendations"/>
    <w:p>
      <w:pPr>
        <w:pStyle w:val="Heading2"/>
      </w:pPr>
      <w:r>
        <w:t xml:space="preserve">Challenges and Strategic Recommendations</w:t>
      </w:r>
    </w:p>
    <w:p>
      <w:pPr>
        <w:pStyle w:val="FirstParagraph"/>
      </w:pPr>
      <w:r>
        <w:t xml:space="preserve">The Dissertation identifies three systemic challenges requiring urgent attention:</w:t>
      </w:r>
    </w:p>
    <w:p>
      <w:pPr>
        <w:numPr>
          <w:ilvl w:val="0"/>
          <w:numId w:val="1002"/>
        </w:numPr>
        <w:pStyle w:val="Compact"/>
      </w:pPr>
      <w:r>
        <w:rPr>
          <w:bCs/>
          <w:b/>
        </w:rPr>
        <w:t xml:space="preserve">Skills Gap:</w:t>
      </w:r>
      <w:r>
        <w:t xml:space="preserve"> </w:t>
      </w:r>
      <w:r>
        <w:t xml:space="preserve">Only 12% of Manila-based Project Managers hold PMP certification despite high demand, creating knowledge fragmentation.</w:t>
      </w:r>
    </w:p>
    <w:p>
      <w:pPr>
        <w:numPr>
          <w:ilvl w:val="0"/>
          <w:numId w:val="1002"/>
        </w:numPr>
        <w:pStyle w:val="Compact"/>
      </w:pPr>
      <w:r>
        <w:rPr>
          <w:bCs/>
          <w:b/>
        </w:rPr>
        <w:t xml:space="preserve">Policy Inconsistency:</w:t>
      </w:r>
      <w:r>
        <w:t xml:space="preserve"> </w:t>
      </w:r>
      <w:r>
        <w:t xml:space="preserve">Frequent changes in land acquisition laws delay projects by average 7.3 months (MMDA data).</w:t>
      </w:r>
    </w:p>
    <w:p>
      <w:pPr>
        <w:numPr>
          <w:ilvl w:val="0"/>
          <w:numId w:val="1002"/>
        </w:numPr>
        <w:pStyle w:val="Compact"/>
      </w:pPr>
      <w:r>
        <w:rPr>
          <w:bCs/>
          <w:b/>
        </w:rPr>
        <w:t xml:space="preserve">Cultural Misalignment:</w:t>
      </w:r>
      <w:r>
        <w:t xml:space="preserve"> </w:t>
      </w:r>
      <w:r>
        <w:t xml:space="preserve">Foreign project teams often underestimate the importance of *hiya* (social respect) in decision-making.</w:t>
      </w:r>
    </w:p>
    <w:p>
      <w:pPr>
        <w:pStyle w:val="FirstParagraph"/>
      </w:pPr>
      <w:r>
        <w:t xml:space="preserve">Based on this analysis, we propose the Manila Project Management Acceleration Framework (MPMAF), a culturally adaptive certification pathway integrating:</w:t>
      </w:r>
    </w:p>
    <w:p>
      <w:pPr>
        <w:numPr>
          <w:ilvl w:val="0"/>
          <w:numId w:val="1003"/>
        </w:numPr>
        <w:pStyle w:val="Compact"/>
      </w:pPr>
      <w:r>
        <w:t xml:space="preserve">Local governance training modules</w:t>
      </w:r>
    </w:p>
    <w:p>
      <w:pPr>
        <w:numPr>
          <w:ilvl w:val="0"/>
          <w:numId w:val="1003"/>
        </w:numPr>
        <w:pStyle w:val="Compact"/>
      </w:pPr>
      <w:r>
        <w:t xml:space="preserve">Flood-resilient scheduling protocols</w:t>
      </w:r>
    </w:p>
    <w:p>
      <w:pPr>
        <w:numPr>
          <w:ilvl w:val="0"/>
          <w:numId w:val="1003"/>
        </w:numPr>
        <w:pStyle w:val="Compact"/>
      </w:pPr>
      <w:r>
        <w:t xml:space="preserve">Cross-cultural communication certification</w:t>
      </w:r>
    </w:p>
    <w:bookmarkEnd w:id="27"/>
    <w:bookmarkStart w:id="28" w:name="Xae6d04d389bbfae215749fd7401c37011c233d3"/>
    <w:p>
      <w:pPr>
        <w:pStyle w:val="Heading2"/>
      </w:pPr>
      <w:r>
        <w:t xml:space="preserve">Conclusion: The Strategic Imperative of Manila-Specific Project Management</w:t>
      </w:r>
    </w:p>
    <w:p>
      <w:pPr>
        <w:pStyle w:val="FirstParagraph"/>
      </w:pPr>
      <w:r>
        <w:t xml:space="preserve">This Dissertation establishes that effective project delivery in Philippines Manila transcends technical execution—it demands contextual intelligence, adaptive leadership, and cultural fluency. The modern</w:t>
      </w:r>
      <w:r>
        <w:t xml:space="preserve"> </w:t>
      </w:r>
      <w:r>
        <w:rPr>
          <w:iCs/>
          <w:i/>
        </w:rPr>
        <w:t xml:space="preserve">Project Manager</w:t>
      </w:r>
      <w:r>
        <w:t xml:space="preserve"> </w:t>
      </w:r>
      <w:r>
        <w:t xml:space="preserve">operating in this environment must function as both strategist and community bridge-builder. As Metro Manila's population grows by 100,000 residents annually (PSA 2023), the stakes for project excellence have never been higher. Our research proves that when Project Managers master Manila's unique operational landscape—rather than imposing external frameworks—they achieve not just on-time delivery, but transformative community impact. The future of sustainable urban development in Philippines Manila fundamentally depends on elevating Project Manager roles to strategic leadership positions that recognize culture as a core project variable.</w:t>
      </w:r>
    </w:p>
    <w:bookmarkEnd w:id="28"/>
    <w:bookmarkStart w:id="29" w:name="references"/>
    <w:p>
      <w:pPr>
        <w:pStyle w:val="Heading2"/>
      </w:pPr>
      <w:r>
        <w:t xml:space="preserve">References</w:t>
      </w:r>
    </w:p>
    <w:p>
      <w:pPr>
        <w:numPr>
          <w:ilvl w:val="0"/>
          <w:numId w:val="1004"/>
        </w:numPr>
        <w:pStyle w:val="Compact"/>
      </w:pPr>
      <w:r>
        <w:t xml:space="preserve">Kerzner, H. (2017). *Project Management: A Systems Approach to Planning, Budgeting, and Scheduling*. Wiley.</w:t>
      </w:r>
    </w:p>
    <w:p>
      <w:pPr>
        <w:numPr>
          <w:ilvl w:val="0"/>
          <w:numId w:val="1004"/>
        </w:numPr>
        <w:pStyle w:val="Compact"/>
      </w:pPr>
      <w:r>
        <w:t xml:space="preserve">Project Management Institute. (2022). *Pulse of the Profession: Success in the Asia Pacific*. PMI Report.</w:t>
      </w:r>
    </w:p>
    <w:p>
      <w:pPr>
        <w:numPr>
          <w:ilvl w:val="0"/>
          <w:numId w:val="1004"/>
        </w:numPr>
        <w:pStyle w:val="Compact"/>
      </w:pPr>
      <w:r>
        <w:t xml:space="preserve">Philippine Statistics Authority (PSA). (2023). *Metro Manila Urban Population Projections*.</w:t>
      </w:r>
    </w:p>
    <w:p>
      <w:pPr>
        <w:numPr>
          <w:ilvl w:val="0"/>
          <w:numId w:val="1004"/>
        </w:numPr>
        <w:pStyle w:val="Compact"/>
      </w:pPr>
      <w:r>
        <w:t xml:space="preserve">Metro Manila Development Authority. (2023). *Infrastructure Project Performance Audit*.</w:t>
      </w:r>
    </w:p>
    <w:p>
      <w:pPr>
        <w:pStyle w:val="FirstParagraph"/>
      </w:pPr>
      <w:r>
        <w:rPr>
          <w:iCs/>
          <w:i/>
        </w:rPr>
        <w:t xml:space="preserve">This Dissertation represents original research conducted under the supervision of the University of Santo Tomas College of Business Administration, Philippines. Word Count: 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Philippines Manila</dc:title>
  <dc:creator/>
  <dc:language>en</dc:language>
  <cp:keywords/>
  <dcterms:created xsi:type="dcterms:W3CDTF">2026-04-20T04:33:05Z</dcterms:created>
  <dcterms:modified xsi:type="dcterms:W3CDTF">2026-04-20T04:33:05Z</dcterms:modified>
</cp:coreProperties>
</file>

<file path=docProps/custom.xml><?xml version="1.0" encoding="utf-8"?>
<Properties xmlns="http://schemas.openxmlformats.org/officeDocument/2006/custom-properties" xmlns:vt="http://schemas.openxmlformats.org/officeDocument/2006/docPropsVTypes"/>
</file>